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word/charts/chart1.xml" ContentType="application/vnd.openxmlformats-officedocument.drawingml.chart+xml"/>
  <Override PartName="/docProps/app.xml" ContentType="application/vnd.openxmlformats-officedocument.extended-properties+xml"/>
  <Override PartName="/word/theme/themeOverride1.xml" ContentType="application/vnd.openxmlformats-officedocument.themeOverride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5"/>
        <w:numPr>
          <w:ilvl w:val="0"/>
          <w:numId w:val="2"/>
        </w:numPr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Комитет по делам архивов</w:t>
      </w:r>
      <w:r>
        <w:rPr>
          <w:b/>
          <w:caps/>
          <w:szCs w:val="28"/>
        </w:rPr>
      </w:r>
      <w:r>
        <w:rPr>
          <w:b/>
          <w:caps/>
          <w:szCs w:val="28"/>
        </w:rPr>
      </w:r>
    </w:p>
    <w:p>
      <w:pPr>
        <w:pStyle w:val="1005"/>
        <w:numPr>
          <w:ilvl w:val="0"/>
          <w:numId w:val="2"/>
        </w:numPr>
        <w:jc w:val="center"/>
        <w:rPr>
          <w:szCs w:val="28"/>
        </w:rPr>
      </w:pPr>
      <w:r>
        <w:rPr>
          <w:b/>
          <w:caps/>
          <w:szCs w:val="28"/>
        </w:rPr>
        <w:t xml:space="preserve">Нижегородской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выполнении плана «Основные направления развития архивного дела в Нижегородской области на 2025 год»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ind w:firstLine="567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288" w:type="dxa"/>
        <w:tblInd w:w="-109" w:type="dxa"/>
        <w:tblLook w:val="04A0" w:firstRow="1" w:lastRow="0" w:firstColumn="1" w:lastColumn="0" w:noHBand="0" w:noVBand="1"/>
      </w:tblPr>
      <w:tblGrid>
        <w:gridCol w:w="4423"/>
        <w:gridCol w:w="4865"/>
      </w:tblGrid>
      <w:tr>
        <w:tblPrEx/>
        <w:trPr/>
        <w:tc>
          <w:tcPr>
            <w:shd w:val="clear" w:color="auto" w:fill="ffffff"/>
            <w:tcW w:w="4423" w:type="dxa"/>
            <w:textDirection w:val="lrTb"/>
            <w:noWrap w:val="false"/>
          </w:tcPr>
          <w:p>
            <w:pPr>
              <w:pStyle w:val="1243"/>
              <w:jc w:val="both"/>
              <w:tabs>
                <w:tab w:val="left" w:pos="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ffffff"/>
            <w:tcW w:w="4864" w:type="dxa"/>
            <w:textDirection w:val="lrTb"/>
            <w:noWrap w:val="false"/>
          </w:tcPr>
          <w:p>
            <w:pPr>
              <w:ind w:firstLine="567"/>
              <w:jc w:val="both"/>
              <w:tabs>
                <w:tab w:val="left" w:pos="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ind w:firstLine="567"/>
        <w:jc w:val="both"/>
        <w:tabs>
          <w:tab w:val="left" w:pos="0" w:leader="none"/>
        </w:tabs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 Нижний Новгород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2026</w:t>
      </w: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2025 году деятельность комитета по делам архивов Нижегородской области (далее - комитет), подведомственных государственных казенных учреждений (далее – государственные казенные учреждения, государственные архивы, ГКУ), архивных учреж</w:t>
      </w:r>
      <w:r>
        <w:rPr>
          <w:sz w:val="28"/>
          <w:szCs w:val="28"/>
        </w:rPr>
        <w:t xml:space="preserve">дений муниципальных и городских округов Нижегородской области (далее – муниципальные архивы) строилась с учетом федеральных законов от 22 октября 2004 г. № 125-ФЗ «Об архивном деле в Российской Федерации», от 6 октября 2003 г.  № 131-Ф3 «Об общих принципах</w:t>
      </w:r>
      <w:r>
        <w:rPr>
          <w:sz w:val="28"/>
          <w:szCs w:val="28"/>
        </w:rPr>
        <w:t xml:space="preserve"> организации местного самоуправления в Российской Федераци</w:t>
      </w:r>
      <w:r>
        <w:rPr>
          <w:sz w:val="28"/>
          <w:szCs w:val="28"/>
        </w:rPr>
        <w:t xml:space="preserve">и», Закона Нижегородской области от 22 декабря 2005 г. № 209-3 «Об архивном деле в Нижегородской области» и была направлена на реализацию планов и задач, предусмотренных «Основными направлениями развития архивного дела в Нижегородской области на 2025 год».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 января 2026 г. в систему комитета входят 10 государственных казенных учреждений: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Государственный архив Нижегородской области, г. Арзамас (далее – ГКУ ГАНО,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.А</w:t>
      </w:r>
      <w:r>
        <w:rPr>
          <w:sz w:val="28"/>
          <w:szCs w:val="28"/>
        </w:rPr>
        <w:t xml:space="preserve">рзамас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Государственный архив Нижегородской области, г. Балахна (далее – ГКУ ГАНО,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алахна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Государственный архив аудиовизуальной документации Нижегородской области (далее – ГКУ </w:t>
      </w:r>
      <w:r>
        <w:rPr>
          <w:sz w:val="28"/>
          <w:szCs w:val="28"/>
        </w:rPr>
        <w:t xml:space="preserve">ГАрхАДНО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Государственный архив Нижегородской области документов по личному составу (далее – ГКУ ГАНО документов по личному составу);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Государственный архив специальной документации Нижегородской области (далее – ГКУ ГАСДНО);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Государственный общественно-политический архив Нижегородской области (далее – ГКУ ГОПАНО);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Лаборатория обеспечения сохранности Нижегородской области (далее – ГКУ ЛОСДНО);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Центр хранения документации и комплектования государственных архивов Нижегородской области (далее – ГКУ ЦХДКГАНО);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Центральный архив Нижегородской области (далее – ГКУ ЦАНО);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Нижегородской области Центр информационно-технического обслуживания (далее – ГКУ ЦИТО);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и 50 муниципальных архивов.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ind w:firstLine="709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243"/>
        <w:ind w:firstLine="709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243"/>
        <w:ind w:firstLine="709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243"/>
        <w:ind w:firstLine="709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243"/>
        <w:ind w:firstLine="709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243"/>
        <w:ind w:firstLine="709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243"/>
        <w:ind w:firstLine="709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243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регулирование и государственный контроль в сфере архивного дела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регулирование в сфере архивного дела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numPr>
          <w:ilvl w:val="1"/>
          <w:numId w:val="4"/>
        </w:numPr>
        <w:ind w:left="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Организована работа по реализации:</w:t>
      </w:r>
      <w:r>
        <w:rPr>
          <w:rFonts w:eastAsia="Times New Roman" w:cs="Times New Roman"/>
          <w:sz w:val="28"/>
          <w:szCs w:val="28"/>
          <w:lang w:eastAsia="ru-RU" w:bidi="ar-SA"/>
        </w:rPr>
      </w: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1243"/>
        <w:ind w:firstLine="709"/>
        <w:jc w:val="both"/>
        <w:tabs>
          <w:tab w:val="left" w:pos="0" w:leader="none"/>
        </w:tabs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– основных направлений развития архивного дела на 2025 год;</w:t>
      </w:r>
      <w:r>
        <w:rPr>
          <w:rFonts w:eastAsia="Times New Roman" w:cs="Times New Roman"/>
          <w:sz w:val="28"/>
          <w:szCs w:val="28"/>
          <w:lang w:eastAsia="ru-RU" w:bidi="ar-SA"/>
        </w:rPr>
      </w: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ind w:firstLine="709"/>
        <w:jc w:val="both"/>
        <w:tabs>
          <w:tab w:val="left" w:pos="0" w:leader="none"/>
        </w:tabs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– мероприятий по мобилизационной подготовке, планированию, подготовке и проведению эвакуации архивных документов в безопасные районы, антитеррористической защищенности, ГО и ЧС;</w:t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– плана развития информатизации государственных казенных учреждений, подведомственных комитету по делам архивов Нижегородской области, на 2024-2026 годы, утв</w:t>
      </w:r>
      <w:r>
        <w:rPr>
          <w:rFonts w:eastAsia="Times New Roman" w:cs="Times New Roman"/>
          <w:sz w:val="28"/>
          <w:szCs w:val="28"/>
          <w:lang w:eastAsia="ru-RU"/>
        </w:rPr>
        <w:t xml:space="preserve">ержденного приказом комитета от 28 декабря 2023 г. № 145 «Об утверждении плана развития информатизации государственных казенных учреждений, подведомственных комитету по делам архивов Нижегородской области, на 2024– 2026 годы» (далее – план информатизации);</w:t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– сводных перспективных планов г</w:t>
      </w:r>
      <w:r>
        <w:rPr>
          <w:rFonts w:eastAsia="Times New Roman" w:cs="Times New Roman"/>
          <w:sz w:val="28"/>
          <w:szCs w:val="28"/>
          <w:lang w:eastAsia="ru-RU"/>
        </w:rPr>
        <w:t xml:space="preserve">осударственных архивных учреждений Нижегородской области на 2025-2027 годы, утвержденных приказом комитета от 16 декабря 2024 г. № 88 «Об утверждении сводных перспективных планов государственных архивных учреждений Нижегородской области на 2025-2027 годы»;</w:t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мероприятий в об</w:t>
      </w:r>
      <w:r>
        <w:rPr>
          <w:sz w:val="28"/>
          <w:szCs w:val="28"/>
          <w:lang w:eastAsia="ru-RU"/>
        </w:rPr>
        <w:t xml:space="preserve">ласти энергосбережения и повышения энергетической эффективности государственных казенных учреждений Нижегородской области, подведомственных комитету по делам архивов Нижегородской области, на 2024-2026 годы, в соответствии с приказом комитета от 27 декабря</w:t>
      </w:r>
      <w:r>
        <w:rPr>
          <w:sz w:val="28"/>
          <w:szCs w:val="28"/>
          <w:lang w:eastAsia="ru-RU"/>
        </w:rPr>
        <w:t xml:space="preserve"> 2023 г.  № 141 «Об утверждении мероприятий в области энергосбережения и повышения энергетической эффективности государственных казенных учреждений Нижегородской области, подведомственных комитету по делам архивов Нижегородской области, на 2024–2026 годы»;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плана мероприятий по профилактике терроризма в комитете по делам архивов Нижегородской области и его подведомственных учреждениях Нижегородской области на 2025 год, утвержденного приказом ко</w:t>
      </w:r>
      <w:r>
        <w:rPr>
          <w:sz w:val="28"/>
          <w:szCs w:val="28"/>
          <w:lang w:eastAsia="ru-RU"/>
        </w:rPr>
        <w:t xml:space="preserve">митета от 09 января 2025 г. № 1.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243"/>
        <w:numPr>
          <w:ilvl w:val="1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Продолжено внедрение в деятельность государственных архивов региональной государственной информационной системы «Электронный архив».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hi-IN"/>
        </w:rPr>
        <w:t xml:space="preserve">1.3. Продолжено участие в реализации планов, соглашений,</w:t>
      </w:r>
      <w:r>
        <w:rPr>
          <w:sz w:val="28"/>
          <w:szCs w:val="28"/>
          <w:highlight w:val="white"/>
        </w:rPr>
        <w:t xml:space="preserve"> дорожных ка</w:t>
      </w:r>
      <w:r>
        <w:rPr>
          <w:sz w:val="28"/>
          <w:szCs w:val="28"/>
          <w:highlight w:val="white"/>
        </w:rPr>
        <w:t xml:space="preserve">рт с др</w:t>
      </w:r>
      <w:r>
        <w:rPr>
          <w:sz w:val="28"/>
          <w:szCs w:val="28"/>
          <w:highlight w:val="white"/>
        </w:rPr>
        <w:t xml:space="preserve">угими субъектами и респ</w:t>
      </w:r>
      <w:r>
        <w:rPr>
          <w:sz w:val="28"/>
          <w:szCs w:val="28"/>
          <w:highlight w:val="white"/>
        </w:rPr>
        <w:t xml:space="preserve">убликами в сфере архивного дела (подробнее пункты 5.5.10 – 5.5.20).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соответствии с распоряжением Правительства Нижегородской области от 28 декабря 2021 г. № 1425-р «О создании рабочей группы по созданию электронных Книг Памяти сел и муниципальных образований Нижегородской области» продолжена работа по наполнению интернет-</w:t>
      </w:r>
      <w:r>
        <w:rPr>
          <w:sz w:val="28"/>
          <w:szCs w:val="28"/>
          <w:highlight w:val="white"/>
        </w:rPr>
        <w:t xml:space="preserve">портала «Книга Памяти Нижегородской области» (</w:t>
      </w:r>
      <w:hyperlink r:id="rId12" w:tooltip="https://memory.nobl.ru/" w:history="1">
        <w:r>
          <w:rPr>
            <w:sz w:val="28"/>
            <w:szCs w:val="28"/>
            <w:highlight w:val="white"/>
          </w:rPr>
          <w:t xml:space="preserve">https://memory.nobl.ru/</w:t>
        </w:r>
      </w:hyperlink>
      <w:r>
        <w:rPr>
          <w:sz w:val="28"/>
          <w:szCs w:val="28"/>
          <w:highlight w:val="white"/>
        </w:rPr>
        <w:t xml:space="preserve">) с целью увековечения максимального количества участников Великой Отечественной войны 1941-1945 гг. в малых населенных пунктах России и установлению их</w:t>
      </w:r>
      <w:r>
        <w:rPr>
          <w:sz w:val="28"/>
          <w:szCs w:val="28"/>
          <w:highlight w:val="white"/>
        </w:rPr>
        <w:t xml:space="preserve"> имен и судеб.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Публикуемые на портале документы содержат сведения о нижегородцах (горьковчанах) – участниках Великой Отечественной войны 1941-1945 гг., – фронтовиках, о погибших и пропавших без вести, их подвигах и награждениях.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1.5. Организована работа научно – методического совета архивных учреждений Приволжского федерального округа (ПФО) (далее – Совет) в соответствии с утвержденным планом: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62"/>
        <w:ind w:firstLine="709"/>
        <w:jc w:val="both"/>
        <w:spacing w:line="240" w:lineRule="auto"/>
        <w:tabs>
          <w:tab w:val="left" w:pos="0" w:leader="none"/>
        </w:tabs>
        <w:rPr>
          <w:rFonts w:eastAsia="WenQuanYi Micro Hei"/>
          <w:color w:val="auto"/>
          <w:sz w:val="28"/>
          <w:szCs w:val="28"/>
          <w:highlight w:val="white"/>
        </w:rPr>
      </w:pPr>
      <w:r>
        <w:rPr>
          <w:rFonts w:eastAsia="WenQuanYi Micro Hei"/>
          <w:color w:val="auto"/>
          <w:sz w:val="28"/>
          <w:szCs w:val="28"/>
          <w:highlight w:val="white"/>
        </w:rPr>
        <w:t xml:space="preserve">– подготовлено и проведено 24-25 июня 2025 года в г. Оренбурге заседание Совета. На пленарном заседании заслушаны доклады: </w:t>
      </w:r>
      <w:r>
        <w:rPr>
          <w:rFonts w:eastAsia="WenQuanYi Micro Hei"/>
          <w:color w:val="auto"/>
          <w:sz w:val="28"/>
          <w:szCs w:val="28"/>
          <w:highlight w:val="white"/>
        </w:rPr>
        <w:t xml:space="preserve">«Об организации и участии а</w:t>
      </w:r>
      <w:r>
        <w:rPr>
          <w:rFonts w:eastAsia="WenQuanYi Micro Hei"/>
          <w:color w:val="auto"/>
          <w:sz w:val="28"/>
          <w:szCs w:val="28"/>
          <w:highlight w:val="white"/>
        </w:rPr>
        <w:t xml:space="preserve">рхивных органов и учреждений Приволжского федерального округа в мероприятиях, посвященных 80-летию Победы в Великой Отечественной войне 1941-1945 гг.», «Использование технологий искусственного интеллекта в деятельности архивных учреждений Приволжского феде</w:t>
      </w:r>
      <w:r>
        <w:rPr>
          <w:rFonts w:eastAsia="WenQuanYi Micro Hei"/>
          <w:color w:val="auto"/>
          <w:sz w:val="28"/>
          <w:szCs w:val="28"/>
          <w:highlight w:val="white"/>
        </w:rPr>
        <w:t xml:space="preserve">рального округа», «О практике и результатах передачи нотариальных документов, хранившихся в государственных и муниципальных архивах субъекта Российской Федерации, в архив Нотариальной палаты субъекта Российской Федерации», «Организация работы по страховому</w:t>
      </w:r>
      <w:r>
        <w:rPr>
          <w:rFonts w:eastAsia="WenQuanYi Micro Hei"/>
          <w:color w:val="auto"/>
          <w:sz w:val="28"/>
          <w:szCs w:val="28"/>
          <w:highlight w:val="white"/>
        </w:rPr>
        <w:t xml:space="preserve"> копированию особо ценных и уникальных документов Архивного фонда Российской Федерации в современных условиях». </w:t>
      </w:r>
      <w:r>
        <w:rPr>
          <w:rFonts w:eastAsia="WenQuanYi Micro Hei"/>
          <w:color w:val="auto"/>
          <w:sz w:val="28"/>
          <w:szCs w:val="28"/>
          <w:highlight w:val="white"/>
        </w:rPr>
      </w:r>
      <w:r>
        <w:rPr>
          <w:rFonts w:eastAsia="WenQuanYi Micro Hei"/>
          <w:color w:val="auto"/>
          <w:sz w:val="28"/>
          <w:szCs w:val="28"/>
          <w:highlight w:val="white"/>
        </w:rPr>
      </w:r>
    </w:p>
    <w:p>
      <w:pPr>
        <w:pStyle w:val="1199"/>
        <w:ind w:firstLine="709"/>
        <w:tabs>
          <w:tab w:val="left" w:pos="0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На семинаре-совещании обсуждались проблемы комплектования государственных и муниципальных архивов Приволжья аудиовизуальными документами на современном этапе.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1262"/>
        <w:ind w:firstLine="709"/>
        <w:jc w:val="both"/>
        <w:spacing w:line="240" w:lineRule="auto"/>
        <w:tabs>
          <w:tab w:val="left" w:pos="0" w:leader="none"/>
        </w:tabs>
        <w:rPr>
          <w:rFonts w:eastAsia="WenQuanYi Micro Hei"/>
          <w:color w:val="auto"/>
          <w:sz w:val="28"/>
          <w:szCs w:val="28"/>
          <w:highlight w:val="white"/>
        </w:rPr>
      </w:pPr>
      <w:r>
        <w:rPr>
          <w:rFonts w:eastAsia="WenQuanYi Micro Hei"/>
          <w:color w:val="auto"/>
          <w:sz w:val="28"/>
          <w:szCs w:val="28"/>
          <w:highlight w:val="white"/>
        </w:rPr>
        <w:t xml:space="preserve">Своим опытом работы по</w:t>
      </w:r>
      <w:r>
        <w:rPr>
          <w:rFonts w:eastAsia="WenQuanYi Micro Hei"/>
          <w:color w:val="auto"/>
          <w:sz w:val="28"/>
          <w:szCs w:val="28"/>
          <w:highlight w:val="white"/>
        </w:rPr>
        <w:t xml:space="preserve">делились представители Республики Башкортостан, Республики Марий Эл, Удмуртской Республики, Республики Татарстан, Пермского края, Кировской, Нижегородской, Оренбургской, Ульяновской областей. В рамках обмена опытом участники заседания заслушали 9 сообщений</w:t>
      </w:r>
      <w:r>
        <w:rPr>
          <w:rFonts w:eastAsia="WenQuanYi Micro Hei"/>
          <w:color w:val="auto"/>
          <w:sz w:val="28"/>
          <w:szCs w:val="28"/>
          <w:highlight w:val="white"/>
        </w:rPr>
      </w:r>
      <w:r>
        <w:rPr>
          <w:rFonts w:eastAsia="WenQuanYi Micro Hei"/>
          <w:color w:val="auto"/>
          <w:sz w:val="28"/>
          <w:szCs w:val="28"/>
          <w:highlight w:val="white"/>
        </w:rPr>
      </w:r>
    </w:p>
    <w:p>
      <w:pPr>
        <w:pStyle w:val="1262"/>
        <w:ind w:firstLine="709"/>
        <w:jc w:val="both"/>
        <w:spacing w:line="240" w:lineRule="auto"/>
        <w:rPr>
          <w:rFonts w:eastAsia="WenQuanYi Micro Hei"/>
          <w:color w:val="auto"/>
          <w:sz w:val="28"/>
          <w:szCs w:val="28"/>
          <w:highlight w:val="white"/>
        </w:rPr>
      </w:pPr>
      <w:r>
        <w:rPr>
          <w:rFonts w:eastAsia="WenQuanYi Micro Hei"/>
          <w:color w:val="auto"/>
          <w:sz w:val="28"/>
          <w:szCs w:val="28"/>
          <w:highlight w:val="white"/>
        </w:rPr>
        <w:t xml:space="preserve">Все тексты выступлений доступны на официальном сайте комитета </w:t>
      </w:r>
      <w:hyperlink r:id="rId13" w:tooltip="https://archiv.nobl.ru/about/2652/6116/zasedanie-23-26-iyunya-2025-god/" w:history="1">
        <w:r>
          <w:rPr>
            <w:rFonts w:eastAsia="WenQuanYi Micro Hei"/>
            <w:color w:val="auto"/>
            <w:sz w:val="28"/>
            <w:szCs w:val="28"/>
            <w:highlight w:val="white"/>
          </w:rPr>
          <w:t xml:space="preserve">https://archiv.nobl.ru/about/2652/6116/zasedanie-23-26-iyunya-2025-god/</w:t>
        </w:r>
      </w:hyperlink>
      <w:r>
        <w:rPr>
          <w:rFonts w:eastAsia="WenQuanYi Micro Hei"/>
          <w:color w:val="auto"/>
          <w:sz w:val="28"/>
          <w:szCs w:val="28"/>
          <w:highlight w:val="white"/>
        </w:rPr>
      </w:r>
      <w:r>
        <w:rPr>
          <w:rFonts w:eastAsia="WenQuanYi Micro Hei"/>
          <w:color w:val="auto"/>
          <w:sz w:val="28"/>
          <w:szCs w:val="28"/>
          <w:highlight w:val="white"/>
        </w:rPr>
      </w:r>
    </w:p>
    <w:p>
      <w:pPr>
        <w:pStyle w:val="1262"/>
        <w:ind w:firstLine="709"/>
        <w:jc w:val="both"/>
        <w:spacing w:line="240" w:lineRule="auto"/>
        <w:rPr>
          <w:rFonts w:eastAsia="WenQuanYi Micro Hei"/>
          <w:color w:val="auto"/>
          <w:sz w:val="28"/>
          <w:szCs w:val="28"/>
          <w:highlight w:val="white"/>
        </w:rPr>
      </w:pPr>
      <w:r>
        <w:rPr>
          <w:rFonts w:eastAsia="WenQuanYi Micro Hei"/>
          <w:color w:val="auto"/>
          <w:sz w:val="28"/>
          <w:szCs w:val="28"/>
          <w:highlight w:val="white"/>
        </w:rPr>
        <w:tab/>
        <w:t xml:space="preserve">1.6. Принято участие в заседаниях Общественного совета при комитете.</w:t>
      </w:r>
      <w:r>
        <w:rPr>
          <w:rFonts w:eastAsia="WenQuanYi Micro Hei"/>
          <w:color w:val="auto"/>
          <w:sz w:val="28"/>
          <w:szCs w:val="28"/>
          <w:highlight w:val="white"/>
        </w:rPr>
      </w:r>
      <w:r>
        <w:rPr>
          <w:rFonts w:eastAsia="WenQuanYi Micro Hei"/>
          <w:color w:val="auto"/>
          <w:sz w:val="28"/>
          <w:szCs w:val="28"/>
          <w:highlight w:val="white"/>
        </w:rPr>
      </w:r>
    </w:p>
    <w:p>
      <w:pPr>
        <w:pStyle w:val="1204"/>
        <w:ind w:firstLine="709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1.7. В соответствии с примерным планом ознакомлений с работой муниципальных архивов на 2025 год осуществлены выезды Воротынский, </w:t>
      </w:r>
      <w:r>
        <w:rPr>
          <w:sz w:val="28"/>
          <w:szCs w:val="28"/>
          <w:highlight w:val="white"/>
          <w:lang w:val="ru-RU"/>
        </w:rPr>
        <w:t xml:space="preserve">Краснооктябрьский</w:t>
      </w:r>
      <w:r>
        <w:rPr>
          <w:sz w:val="28"/>
          <w:szCs w:val="28"/>
          <w:highlight w:val="white"/>
          <w:lang w:val="ru-RU"/>
        </w:rPr>
        <w:t xml:space="preserve">, </w:t>
      </w:r>
      <w:r>
        <w:rPr>
          <w:sz w:val="28"/>
          <w:szCs w:val="28"/>
          <w:highlight w:val="white"/>
          <w:lang w:val="ru-RU"/>
        </w:rPr>
        <w:t xml:space="preserve">Починковский</w:t>
      </w:r>
      <w:r>
        <w:rPr>
          <w:sz w:val="28"/>
          <w:szCs w:val="28"/>
          <w:highlight w:val="white"/>
          <w:lang w:val="ru-RU"/>
        </w:rPr>
        <w:t xml:space="preserve">, </w:t>
      </w:r>
      <w:r>
        <w:rPr>
          <w:sz w:val="28"/>
          <w:szCs w:val="28"/>
          <w:highlight w:val="white"/>
          <w:lang w:val="ru-RU"/>
        </w:rPr>
        <w:t xml:space="preserve">Сосновский, </w:t>
      </w:r>
      <w:r>
        <w:rPr>
          <w:sz w:val="28"/>
          <w:szCs w:val="28"/>
          <w:highlight w:val="white"/>
          <w:lang w:val="ru-RU"/>
        </w:rPr>
        <w:t xml:space="preserve">Сокольский</w:t>
      </w:r>
      <w:r>
        <w:rPr>
          <w:sz w:val="28"/>
          <w:szCs w:val="28"/>
          <w:highlight w:val="white"/>
          <w:lang w:val="ru-RU"/>
        </w:rPr>
        <w:t xml:space="preserve">, </w:t>
      </w:r>
      <w:r>
        <w:rPr>
          <w:sz w:val="28"/>
          <w:szCs w:val="28"/>
          <w:highlight w:val="white"/>
          <w:lang w:val="ru-RU"/>
        </w:rPr>
        <w:t xml:space="preserve">Сеченовский</w:t>
      </w:r>
      <w:r>
        <w:rPr>
          <w:sz w:val="28"/>
          <w:szCs w:val="28"/>
          <w:highlight w:val="white"/>
          <w:lang w:val="ru-RU"/>
        </w:rPr>
        <w:t xml:space="preserve">, муниципальные округа, </w:t>
      </w:r>
      <w:r>
        <w:rPr>
          <w:sz w:val="28"/>
          <w:szCs w:val="28"/>
          <w:highlight w:val="white"/>
          <w:lang w:val="ru-RU"/>
        </w:rPr>
        <w:t xml:space="preserve">а также осуществлялись выходы в организации-источники комплектования государственных и муниципальных архивов с целью изучения состояния работы с документами и выработки рекомендаций по ее совершенствованию. 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1204"/>
        <w:ind w:firstLine="709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1.8. </w:t>
      </w:r>
      <w:r>
        <w:rPr>
          <w:sz w:val="28"/>
          <w:szCs w:val="28"/>
          <w:lang w:val="ru-RU"/>
        </w:rPr>
        <w:t xml:space="preserve">В части </w:t>
      </w:r>
      <w:r>
        <w:rPr>
          <w:sz w:val="28"/>
          <w:szCs w:val="28"/>
          <w:highlight w:val="white"/>
          <w:lang w:val="ru-RU"/>
        </w:rPr>
        <w:t xml:space="preserve">реализации Федерального закона</w:t>
      </w:r>
      <w:r>
        <w:rPr>
          <w:sz w:val="28"/>
          <w:szCs w:val="28"/>
          <w:highlight w:val="white"/>
          <w:lang w:val="ru-RU"/>
        </w:rPr>
        <w:t xml:space="preserve"> от 20 марта 2025 г.             № 33-ФЗ</w:t>
      </w:r>
      <w:r>
        <w:rPr>
          <w:sz w:val="28"/>
          <w:szCs w:val="28"/>
          <w:highlight w:val="white"/>
          <w:lang w:val="ru-RU"/>
        </w:rPr>
        <w:t xml:space="preserve"> «Об общих принципах организации местного самоуправления в единой системе публичной власти» в части деятельности муниципальных </w:t>
      </w:r>
      <w:r>
        <w:rPr>
          <w:sz w:val="28"/>
          <w:szCs w:val="28"/>
          <w:highlight w:val="white"/>
          <w:lang w:val="ru-RU"/>
        </w:rPr>
        <w:t xml:space="preserve">архи</w:t>
      </w:r>
      <w:r>
        <w:rPr>
          <w:sz w:val="28"/>
          <w:szCs w:val="28"/>
          <w:highlight w:val="white"/>
          <w:lang w:val="ru-RU"/>
        </w:rPr>
        <w:t xml:space="preserve">вов</w:t>
      </w:r>
      <w:r>
        <w:rPr>
          <w:sz w:val="28"/>
          <w:szCs w:val="28"/>
          <w:lang w:val="ru-RU"/>
        </w:rPr>
        <w:t xml:space="preserve"> передача полномочий в части содержания муниципальных архивов на областной уровень не планируется.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  <w:lang w:val="ru-RU"/>
        </w:rPr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  <w:lang w:val="ru-RU"/>
        </w:rPr>
      </w:r>
    </w:p>
    <w:p>
      <w:pPr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Осуществление регионального государственного контроля (надзора) за соблюдением законодательства об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архивном деле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04"/>
        <w:ind w:firstLine="709"/>
        <w:jc w:val="center"/>
        <w:tabs>
          <w:tab w:val="left" w:pos="0" w:leader="none"/>
        </w:tabs>
        <w:rPr>
          <w:b/>
          <w:bCs/>
          <w:sz w:val="28"/>
          <w:szCs w:val="28"/>
          <w:highlight w:val="white"/>
          <w:lang w:val="ru-RU"/>
        </w:rPr>
      </w:pPr>
      <w:r>
        <w:rPr>
          <w:b/>
          <w:bCs/>
          <w:sz w:val="28"/>
          <w:szCs w:val="28"/>
          <w:highlight w:val="white"/>
          <w:lang w:val="ru-RU"/>
        </w:rPr>
      </w:r>
      <w:r>
        <w:rPr>
          <w:b/>
          <w:bCs/>
          <w:sz w:val="28"/>
          <w:szCs w:val="28"/>
          <w:highlight w:val="white"/>
          <w:lang w:val="ru-RU"/>
        </w:rPr>
      </w:r>
      <w:r>
        <w:rPr>
          <w:b/>
          <w:bCs/>
          <w:sz w:val="28"/>
          <w:szCs w:val="28"/>
          <w:highlight w:val="white"/>
          <w:lang w:val="ru-RU"/>
        </w:rPr>
      </w:r>
    </w:p>
    <w:p>
      <w:pPr>
        <w:pStyle w:val="1204"/>
        <w:jc w:val="center"/>
        <w:tabs>
          <w:tab w:val="left" w:pos="0" w:leader="none"/>
        </w:tabs>
        <w:rPr>
          <w:b/>
          <w:bCs/>
          <w:sz w:val="28"/>
          <w:szCs w:val="28"/>
          <w:highlight w:val="white"/>
          <w:lang w:val="ru-RU"/>
        </w:rPr>
      </w:pPr>
      <w:r>
        <w:rPr>
          <w:b/>
          <w:bCs/>
          <w:sz w:val="28"/>
          <w:szCs w:val="28"/>
          <w:highlight w:val="white"/>
          <w:lang w:val="ru-RU"/>
        </w:rPr>
        <w:t xml:space="preserve">I. </w:t>
      </w:r>
      <w:r>
        <w:rPr>
          <w:b/>
          <w:bCs/>
          <w:sz w:val="28"/>
          <w:szCs w:val="28"/>
          <w:highlight w:val="white"/>
          <w:lang w:val="ru-RU"/>
        </w:rPr>
        <w:t xml:space="preserve">И</w:t>
      </w:r>
      <w:r>
        <w:rPr>
          <w:b/>
          <w:bCs/>
          <w:sz w:val="28"/>
          <w:szCs w:val="28"/>
          <w:highlight w:val="white"/>
          <w:lang w:val="ru-RU"/>
        </w:rPr>
        <w:t xml:space="preserve">тог</w:t>
      </w:r>
      <w:r>
        <w:rPr>
          <w:b/>
          <w:bCs/>
          <w:sz w:val="28"/>
          <w:szCs w:val="28"/>
          <w:highlight w:val="white"/>
          <w:lang w:val="ru-RU"/>
        </w:rPr>
        <w:t xml:space="preserve">и</w:t>
      </w:r>
      <w:r>
        <w:rPr>
          <w:b/>
          <w:bCs/>
          <w:sz w:val="28"/>
          <w:szCs w:val="28"/>
          <w:highlight w:val="white"/>
          <w:lang w:val="ru-RU"/>
        </w:rPr>
        <w:t xml:space="preserve"> </w:t>
      </w:r>
      <w:r>
        <w:rPr>
          <w:b/>
          <w:bCs/>
          <w:sz w:val="28"/>
          <w:szCs w:val="28"/>
          <w:highlight w:val="white"/>
          <w:lang w:val="ru-RU"/>
        </w:rPr>
        <w:t xml:space="preserve">выполнения программы профилактики рисков причинения</w:t>
      </w:r>
      <w:r>
        <w:rPr>
          <w:b/>
          <w:bCs/>
          <w:sz w:val="28"/>
          <w:szCs w:val="28"/>
          <w:highlight w:val="white"/>
          <w:lang w:val="ru-RU"/>
        </w:rPr>
        <w:t xml:space="preserve"> вреда (ущерба) охраняемым законом ценностям </w:t>
      </w:r>
      <w:r>
        <w:rPr>
          <w:b/>
          <w:bCs/>
          <w:sz w:val="28"/>
          <w:szCs w:val="28"/>
          <w:highlight w:val="white"/>
          <w:lang w:val="ru-RU"/>
        </w:rPr>
      </w:r>
      <w:r>
        <w:rPr>
          <w:b/>
          <w:bCs/>
          <w:sz w:val="28"/>
          <w:szCs w:val="28"/>
          <w:highlight w:val="white"/>
          <w:lang w:val="ru-RU"/>
        </w:rPr>
      </w:r>
    </w:p>
    <w:p>
      <w:pPr>
        <w:pStyle w:val="1204"/>
        <w:ind w:firstLine="709"/>
        <w:jc w:val="center"/>
        <w:spacing w:line="192" w:lineRule="auto"/>
        <w:rPr>
          <w:rFonts w:ascii="Nimbus Roman" w:hAnsi="Nimbus Roman" w:cs="Nimbus Roman"/>
          <w:b/>
          <w:color w:val="000000"/>
          <w:sz w:val="28"/>
          <w:szCs w:val="28"/>
          <w:highlight w:val="yellow"/>
          <w:lang w:val="ru-RU"/>
        </w:rPr>
      </w:pPr>
      <w:r>
        <w:rPr>
          <w:rFonts w:ascii="Nimbus Roman" w:hAnsi="Nimbus Roman" w:cs="Nimbus Roman"/>
          <w:b/>
          <w:color w:val="000000"/>
          <w:sz w:val="28"/>
          <w:szCs w:val="28"/>
          <w:highlight w:val="yellow"/>
          <w:lang w:val="ru-RU"/>
        </w:rPr>
      </w:r>
      <w:r>
        <w:rPr>
          <w:rFonts w:ascii="Nimbus Roman" w:hAnsi="Nimbus Roman" w:cs="Nimbus Roman"/>
          <w:b/>
          <w:color w:val="000000"/>
          <w:sz w:val="28"/>
          <w:szCs w:val="28"/>
          <w:highlight w:val="yellow"/>
          <w:lang w:val="ru-RU"/>
        </w:rPr>
      </w:r>
      <w:r>
        <w:rPr>
          <w:rFonts w:ascii="Nimbus Roman" w:hAnsi="Nimbus Roman" w:cs="Nimbus Roman"/>
          <w:b/>
          <w:color w:val="000000"/>
          <w:sz w:val="28"/>
          <w:szCs w:val="28"/>
          <w:highlight w:val="yellow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В целях реализации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и постановления Правител</w:t>
      </w:r>
      <w:r>
        <w:rPr>
          <w:sz w:val="28"/>
          <w:szCs w:val="28"/>
          <w:highlight w:val="white"/>
          <w:lang w:val="ru-RU" w:eastAsia="ru-RU" w:bidi="ru-RU"/>
        </w:rPr>
        <w:t xml:space="preserve">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приказом комитета от 20 ноября 2024</w:t>
      </w:r>
      <w:r>
        <w:rPr>
          <w:sz w:val="28"/>
          <w:szCs w:val="28"/>
          <w:highlight w:val="white"/>
          <w:lang w:val="ru-RU" w:eastAsia="ru-RU" w:bidi="ru-RU"/>
        </w:rPr>
        <w:t xml:space="preserve"> г. № 83 утверждена Программа профилактики рисков причинения вреда (ущерба) охраняемым законом ценностям по региональному государственному контролю (надзору) за соблюдением законодательства об архивном деле на 2025 год (далее - Программа).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Для решения задач и достижения целей программы предусмотрены следующие виды профилактических мероприятий: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1) информирование;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2) обобщение правоприменительной практики;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3) объявление предостережения;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4) консультирование;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5) </w:t>
      </w:r>
      <w:r>
        <w:rPr>
          <w:sz w:val="28"/>
          <w:szCs w:val="28"/>
          <w:highlight w:val="white"/>
          <w:lang w:val="ru-RU" w:eastAsia="ru-RU" w:bidi="ru-RU"/>
        </w:rPr>
        <w:t xml:space="preserve">самообследование</w:t>
      </w:r>
      <w:r>
        <w:rPr>
          <w:sz w:val="28"/>
          <w:szCs w:val="28"/>
          <w:highlight w:val="white"/>
          <w:lang w:val="ru-RU" w:eastAsia="ru-RU" w:bidi="ru-RU"/>
        </w:rPr>
        <w:t xml:space="preserve">;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6) профилактический визит.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Информирование по вопросам соблюдения обязательных требований осуществлялось посредством размещения и поддержания в актуальном состоянии на официальном сайте в сети «Интернет» информации, предусмотренной статьей 46 Федерального закона № 248-ФЗ.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Соответствующий раздел размещен по ссылке </w:t>
      </w:r>
      <w:hyperlink r:id="rId14" w:tooltip="https://archiv.nobl.ru/activity/705/" w:history="1">
        <w:r>
          <w:rPr>
            <w:sz w:val="28"/>
            <w:szCs w:val="28"/>
            <w:highlight w:val="white"/>
            <w:lang w:val="ru-RU" w:eastAsia="ru-RU" w:bidi="ru-RU"/>
          </w:rPr>
          <w:t xml:space="preserve">https://archiv.nobl.ru/activity/705/</w:t>
        </w:r>
      </w:hyperlink>
      <w:r>
        <w:rPr>
          <w:sz w:val="28"/>
          <w:szCs w:val="28"/>
          <w:highlight w:val="white"/>
          <w:lang w:val="ru-RU" w:eastAsia="ru-RU" w:bidi="ru-RU"/>
        </w:rPr>
        <w:t xml:space="preserve">, ежеквартальный ауд</w:t>
      </w:r>
      <w:r>
        <w:rPr>
          <w:sz w:val="28"/>
          <w:szCs w:val="28"/>
          <w:highlight w:val="white"/>
          <w:lang w:val="ru-RU" w:eastAsia="ru-RU" w:bidi="ru-RU"/>
        </w:rPr>
        <w:t xml:space="preserve">ит его информационного наполнения, проводит министерство экономического развития и инвестиций Нижегородской области (далее – министерство). Недочеты в размещении информации, выявленные по результатам аудита, комитетом оперативно устранены в августе 2025 г.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Осуществлялось обобщение правоприменительной практики, по итогам обобщения прав</w:t>
      </w:r>
      <w:r>
        <w:rPr>
          <w:sz w:val="28"/>
          <w:szCs w:val="28"/>
          <w:highlight w:val="white"/>
          <w:lang w:val="ru-RU" w:eastAsia="ru-RU" w:bidi="ru-RU"/>
        </w:rPr>
        <w:t xml:space="preserve">оприменительной практики подготавливает доклад, содержащий результаты обобщения правоприменительной практики комитета. Результаты обобщения правоприменительной практики включаются в ежегодный доклад комитета о состоянии государственного контроля (надзора).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Для сдачи доклада за 2024 год комитетом обеспечена подготовка доклада по шаблону, размещенному по ссылке: monitoring.ar.gov.ru/</w:t>
      </w:r>
      <w:r>
        <w:rPr>
          <w:sz w:val="28"/>
          <w:szCs w:val="28"/>
          <w:highlight w:val="white"/>
          <w:lang w:val="ru-RU" w:eastAsia="ru-RU" w:bidi="ru-RU"/>
        </w:rPr>
        <w:t xml:space="preserve">doklad</w:t>
      </w:r>
      <w:r>
        <w:rPr>
          <w:sz w:val="28"/>
          <w:szCs w:val="28"/>
          <w:highlight w:val="white"/>
          <w:lang w:val="ru-RU" w:eastAsia="ru-RU" w:bidi="ru-RU"/>
        </w:rPr>
        <w:t xml:space="preserve">/</w:t>
      </w:r>
      <w:r>
        <w:rPr>
          <w:sz w:val="28"/>
          <w:szCs w:val="28"/>
          <w:highlight w:val="white"/>
          <w:lang w:val="ru-RU" w:eastAsia="ru-RU" w:bidi="ru-RU"/>
        </w:rPr>
        <w:t xml:space="preserve">template</w:t>
      </w:r>
      <w:r>
        <w:rPr>
          <w:sz w:val="28"/>
          <w:szCs w:val="28"/>
          <w:highlight w:val="white"/>
          <w:lang w:val="ru-RU" w:eastAsia="ru-RU" w:bidi="ru-RU"/>
        </w:rPr>
        <w:t xml:space="preserve">. Подготовленный и подписанный доклад размещен в ЕРВК и на собственном сайте комитета. Также заполнена обновленная форма по адресу monitoring.ar.gov.ru/</w:t>
      </w:r>
      <w:r>
        <w:rPr>
          <w:sz w:val="28"/>
          <w:szCs w:val="28"/>
          <w:highlight w:val="white"/>
          <w:lang w:val="ru-RU" w:eastAsia="ru-RU" w:bidi="ru-RU"/>
        </w:rPr>
        <w:t xml:space="preserve">doklad</w:t>
      </w:r>
      <w:r>
        <w:rPr>
          <w:sz w:val="28"/>
          <w:szCs w:val="28"/>
          <w:highlight w:val="white"/>
          <w:lang w:val="ru-RU" w:eastAsia="ru-RU" w:bidi="ru-RU"/>
        </w:rPr>
        <w:t xml:space="preserve"> в соответствии с инструкциями Министерства экономического развития Российской Федерации (далее - Минэкономразвития России).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В отчетном году было вынесено 139 предостережений о недопустимости нарушения обязательных требований (далее — предостережение), из них 1 предостережение отменено по</w:t>
      </w:r>
      <w:r>
        <w:rPr>
          <w:sz w:val="28"/>
          <w:szCs w:val="28"/>
          <w:highlight w:val="white"/>
          <w:lang w:val="ru-RU" w:eastAsia="ru-RU" w:bidi="ru-RU"/>
        </w:rPr>
        <w:t xml:space="preserve"> поступившим возражениям на него (Рис. 1), что на 59 % больше, чем в 2024 году. По муниципальным и федеральным организациям тенденция по объемам вынесенных предостережений в целом сохраняется, а вот по частным рост составил 68 % по сравнению с 2024 годом.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ind w:right="-1" w:firstLine="708"/>
        <w:jc w:val="right"/>
        <w:spacing w:line="192" w:lineRule="auto"/>
        <w:rPr>
          <w:rFonts w:ascii="Nimbus Roman" w:hAnsi="Nimbus Roman" w:cs="Nimbus Roman"/>
        </w:rPr>
      </w:pPr>
      <w:r>
        <w:rPr>
          <w:rFonts w:ascii="Nimbus Roman" w:hAnsi="Nimbus Roman" w:eastAsia="Nimbus Roman" w:cs="Nimbus Roman"/>
          <w:sz w:val="28"/>
          <w:szCs w:val="28"/>
          <w:lang w:eastAsia="ru-RU"/>
        </w:rPr>
        <w:drawing>
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64770</wp:posOffset>
            </wp:positionV>
            <wp:extent cx="5759450" cy="1544955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ascii="Nimbus Roman" w:hAnsi="Nimbus Roman" w:eastAsia="Nimbus Roman" w:cs="Nimbus Roman"/>
          <w:sz w:val="28"/>
          <w:szCs w:val="28"/>
        </w:rPr>
        <w:t xml:space="preserve">Рис.1</w:t>
      </w:r>
      <w:r>
        <w:rPr>
          <w:rFonts w:ascii="Nimbus Roman" w:hAnsi="Nimbus Roman" w:cs="Nimbus Roman"/>
        </w:rPr>
      </w:r>
      <w:r>
        <w:rPr>
          <w:rFonts w:ascii="Nimbus Roman" w:hAnsi="Nimbus Roman" w:cs="Nimbus Roman"/>
        </w:rPr>
      </w:r>
    </w:p>
    <w:p>
      <w:pPr>
        <w:ind w:right="-1" w:firstLine="708"/>
        <w:jc w:val="both"/>
        <w:spacing w:line="192" w:lineRule="auto"/>
        <w:rPr>
          <w:rFonts w:ascii="Nimbus Roman" w:hAnsi="Nimbus Roman" w:cs="Nimbus Roman"/>
          <w:sz w:val="28"/>
          <w:szCs w:val="28"/>
        </w:rPr>
      </w:pPr>
      <w:r>
        <w:rPr>
          <w:rStyle w:val="1144"/>
          <w:rFonts w:ascii="Nimbus Roman" w:hAnsi="Nimbus Roman" w:eastAsia="Nimbus Roman" w:cs="Nimbus Roman"/>
          <w:color w:val="000000"/>
          <w:sz w:val="28"/>
          <w:szCs w:val="28"/>
        </w:rPr>
        <w:t xml:space="preserve">По типам признаков нарушений обязательных требований предостережения вынесены по следующим основаниям (Рис. 2):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ind w:right="-1" w:firstLine="708"/>
        <w:jc w:val="right"/>
        <w:spacing w:line="192" w:lineRule="auto"/>
        <w:rPr>
          <w:rFonts w:ascii="Nimbus Roman" w:hAnsi="Nimbus Roman" w:cs="Nimbus Roman"/>
        </w:rPr>
      </w:pPr>
      <w:r>
        <w:rPr>
          <w:rFonts w:ascii="Nimbus Roman" w:hAnsi="Nimbus Roman" w:cs="Nimbus Roman"/>
          <w:lang w:eastAsia="ru-RU"/>
        </w:rPr>
        <w:drawing>
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217170</wp:posOffset>
            </wp:positionV>
            <wp:extent cx="5762625" cy="1518285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ascii="Nimbus Roman" w:hAnsi="Nimbus Roman" w:cs="Nimbus Roman"/>
        </w:rPr>
      </w:r>
      <w:r>
        <w:rPr>
          <w:rFonts w:ascii="Nimbus Roman" w:hAnsi="Nimbus Roman" w:cs="Nimbus Roman"/>
        </w:rPr>
      </w:r>
    </w:p>
    <w:p>
      <w:pPr>
        <w:ind w:right="-1" w:firstLine="708"/>
        <w:jc w:val="right"/>
        <w:spacing w:line="192" w:lineRule="auto"/>
        <w:rPr>
          <w:rFonts w:ascii="Nimbus Roman" w:hAnsi="Nimbus Roman" w:cs="Nimbus Roman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Рис. 2</w:t>
      </w:r>
      <w:r>
        <w:rPr>
          <w:rFonts w:ascii="Nimbus Roman" w:hAnsi="Nimbus Roman" w:cs="Nimbus Roman"/>
        </w:rPr>
      </w:r>
      <w:r>
        <w:rPr>
          <w:rFonts w:ascii="Nimbus Roman" w:hAnsi="Nimbus Roman" w:cs="Nimbus Roman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В целом задолженность по упорядочению документов из 111 предостережений полностью ликвидирована в 25 организациях (23%), по 10 (</w:t>
      </w:r>
      <w:r>
        <w:rPr>
          <w:sz w:val="28"/>
          <w:szCs w:val="28"/>
          <w:highlight w:val="white"/>
          <w:lang w:val="ru-RU" w:eastAsia="ru-RU" w:bidi="ru-RU"/>
        </w:rPr>
        <w:t xml:space="preserve">9%) со</w:t>
      </w:r>
      <w:r>
        <w:rPr>
          <w:sz w:val="28"/>
          <w:szCs w:val="28"/>
          <w:highlight w:val="white"/>
          <w:lang w:val="ru-RU" w:eastAsia="ru-RU" w:bidi="ru-RU"/>
        </w:rPr>
        <w:t xml:space="preserve">кращение задолженности составило от 25 до 75 %, 17 (15%) организаций проводят упорядоч</w:t>
      </w:r>
      <w:r>
        <w:rPr>
          <w:sz w:val="28"/>
          <w:szCs w:val="28"/>
          <w:highlight w:val="white"/>
          <w:lang w:val="ru-RU" w:eastAsia="ru-RU" w:bidi="ru-RU"/>
        </w:rPr>
        <w:t xml:space="preserve">ение своими силами (описи представлены на согласование куратору и отправлены на уточнение/доработку в организацию) либо документы переданы организациями на упорядочение в ГКУ ЦХДКГАНО, имеется заявка на упорядочение на 1 кв. 2026 года по ГБУЗ НО "НОКБ им. </w:t>
      </w:r>
      <w:r>
        <w:rPr>
          <w:sz w:val="28"/>
          <w:szCs w:val="28"/>
          <w:highlight w:val="white"/>
          <w:lang w:val="ru-RU" w:eastAsia="ru-RU" w:bidi="ru-RU"/>
        </w:rPr>
        <w:t xml:space="preserve">Н.А.Семашко</w:t>
      </w:r>
      <w:r>
        <w:rPr>
          <w:sz w:val="28"/>
          <w:szCs w:val="28"/>
          <w:highlight w:val="white"/>
          <w:lang w:val="ru-RU" w:eastAsia="ru-RU" w:bidi="ru-RU"/>
        </w:rPr>
        <w:t xml:space="preserve">". По 59 организациям динамика не прослеживается. Исключена из списка 1 организация (ООО "НИЦ "КД").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В рамках предостережений, вынесенных в связи с задолженностью по передаче документов на постоянное хранение в государственные и </w:t>
      </w:r>
      <w:r>
        <w:rPr>
          <w:sz w:val="28"/>
          <w:szCs w:val="28"/>
          <w:highlight w:val="white"/>
          <w:lang w:val="ru-RU" w:eastAsia="ru-RU" w:bidi="ru-RU"/>
        </w:rPr>
        <w:t xml:space="preserve">муниципальные архивы, обеспечена передача документов по 22 организациям, из них 1 организация исключена из списка (АО "ТРВ" (г. Саров)). 2 организации исключены из списка в связи с отказом от сотрудничества (ПК "Спасское РАЙПО", СПК "</w:t>
      </w:r>
      <w:r>
        <w:rPr>
          <w:sz w:val="28"/>
          <w:szCs w:val="28"/>
          <w:highlight w:val="white"/>
          <w:lang w:val="ru-RU" w:eastAsia="ru-RU" w:bidi="ru-RU"/>
        </w:rPr>
        <w:t xml:space="preserve">Березята</w:t>
      </w:r>
      <w:r>
        <w:rPr>
          <w:sz w:val="28"/>
          <w:szCs w:val="28"/>
          <w:highlight w:val="white"/>
          <w:lang w:val="ru-RU" w:eastAsia="ru-RU" w:bidi="ru-RU"/>
        </w:rPr>
        <w:t xml:space="preserve">" (Тоншаево)).</w:t>
      </w:r>
      <w:r>
        <w:rPr>
          <w:sz w:val="28"/>
          <w:szCs w:val="28"/>
          <w:highlight w:val="white"/>
          <w:lang w:val="ru-RU" w:eastAsia="ru-RU" w:bidi="ru-RU"/>
        </w:rPr>
        <w:t xml:space="preserve"> По 2 организациям динамика не прослеживается</w:t>
      </w:r>
      <w:r>
        <w:rPr>
          <w:rStyle w:val="1020"/>
          <w:sz w:val="28"/>
          <w:szCs w:val="28"/>
          <w:highlight w:val="white"/>
          <w:lang w:val="ru-RU" w:eastAsia="ru-RU" w:bidi="ru-RU"/>
        </w:rPr>
        <w:footnoteReference w:id="2"/>
      </w:r>
      <w:r>
        <w:rPr>
          <w:sz w:val="28"/>
          <w:szCs w:val="28"/>
          <w:highlight w:val="white"/>
          <w:lang w:val="ru-RU" w:eastAsia="ru-RU" w:bidi="ru-RU"/>
        </w:rPr>
        <w:t xml:space="preserve">. По 1 организации дела возвращены на </w:t>
      </w:r>
      <w:r>
        <w:rPr>
          <w:sz w:val="28"/>
          <w:szCs w:val="28"/>
          <w:highlight w:val="white"/>
          <w:lang w:val="ru-RU" w:eastAsia="ru-RU" w:bidi="ru-RU"/>
        </w:rPr>
        <w:t xml:space="preserve">дооформление</w:t>
      </w:r>
      <w:r>
        <w:rPr>
          <w:sz w:val="28"/>
          <w:szCs w:val="28"/>
          <w:highlight w:val="white"/>
          <w:lang w:val="ru-RU" w:eastAsia="ru-RU" w:bidi="ru-RU"/>
        </w:rPr>
        <w:t xml:space="preserve"> (СПК "Красный пахарь" (Починки)).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В отношении 3 предостережений, вынесенных комитетом в связи с актами о </w:t>
      </w:r>
      <w:r>
        <w:rPr>
          <w:sz w:val="28"/>
          <w:szCs w:val="28"/>
          <w:highlight w:val="white"/>
          <w:lang w:val="ru-RU" w:eastAsia="ru-RU" w:bidi="ru-RU"/>
        </w:rPr>
        <w:t xml:space="preserve">необнаружении</w:t>
      </w:r>
      <w:r>
        <w:rPr>
          <w:sz w:val="28"/>
          <w:szCs w:val="28"/>
          <w:highlight w:val="white"/>
          <w:lang w:val="ru-RU" w:eastAsia="ru-RU" w:bidi="ru-RU"/>
        </w:rPr>
        <w:t xml:space="preserve">: по ГБУ "</w:t>
      </w:r>
      <w:r>
        <w:rPr>
          <w:sz w:val="28"/>
          <w:szCs w:val="28"/>
          <w:highlight w:val="white"/>
          <w:lang w:val="ru-RU" w:eastAsia="ru-RU" w:bidi="ru-RU"/>
        </w:rPr>
        <w:t xml:space="preserve">Балахнинский</w:t>
      </w:r>
      <w:r>
        <w:rPr>
          <w:sz w:val="28"/>
          <w:szCs w:val="28"/>
          <w:highlight w:val="white"/>
          <w:lang w:val="ru-RU" w:eastAsia="ru-RU" w:bidi="ru-RU"/>
        </w:rPr>
        <w:t xml:space="preserve"> дом-интернат" 1 дело снято с учета (протокол ЭПС ЭПМК комитета от 24.04.2025 № 4), по МТУ </w:t>
      </w:r>
      <w:r>
        <w:rPr>
          <w:sz w:val="28"/>
          <w:szCs w:val="28"/>
          <w:highlight w:val="white"/>
          <w:lang w:val="ru-RU" w:eastAsia="ru-RU" w:bidi="ru-RU"/>
        </w:rPr>
        <w:t xml:space="preserve">Ространснадзора</w:t>
      </w:r>
      <w:r>
        <w:rPr>
          <w:sz w:val="28"/>
          <w:szCs w:val="28"/>
          <w:highlight w:val="white"/>
          <w:lang w:val="ru-RU" w:eastAsia="ru-RU" w:bidi="ru-RU"/>
        </w:rPr>
        <w:t xml:space="preserve"> по ПФО - ведется проверка наличия дел по трем фондам </w:t>
      </w:r>
      <w:r>
        <w:rPr>
          <w:sz w:val="28"/>
          <w:szCs w:val="28"/>
          <w:highlight w:val="white"/>
          <w:lang w:val="ru-RU" w:eastAsia="ru-RU" w:bidi="ru-RU"/>
        </w:rPr>
        <w:t xml:space="preserve">правопредшественников</w:t>
      </w:r>
      <w:r>
        <w:rPr>
          <w:sz w:val="28"/>
          <w:szCs w:val="28"/>
          <w:highlight w:val="white"/>
          <w:lang w:val="ru-RU" w:eastAsia="ru-RU" w:bidi="ru-RU"/>
        </w:rPr>
        <w:t xml:space="preserve">, по 1</w:t>
      </w:r>
      <w:r>
        <w:rPr>
          <w:rStyle w:val="1020"/>
          <w:sz w:val="28"/>
          <w:szCs w:val="28"/>
          <w:highlight w:val="white"/>
          <w:lang w:val="ru-RU" w:eastAsia="ru-RU" w:bidi="ru-RU"/>
        </w:rPr>
        <w:footnoteReference w:id="3"/>
      </w:r>
      <w:r>
        <w:rPr>
          <w:sz w:val="28"/>
          <w:szCs w:val="28"/>
          <w:highlight w:val="white"/>
          <w:lang w:val="ru-RU" w:eastAsia="ru-RU" w:bidi="ru-RU"/>
        </w:rPr>
        <w:t xml:space="preserve"> предостережению на текущий момент удалось восстановить 16% от дел, включенных в акт о </w:t>
      </w:r>
      <w:r>
        <w:rPr>
          <w:sz w:val="28"/>
          <w:szCs w:val="28"/>
          <w:highlight w:val="white"/>
          <w:lang w:val="ru-RU" w:eastAsia="ru-RU" w:bidi="ru-RU"/>
        </w:rPr>
        <w:t xml:space="preserve">необнаружении</w:t>
      </w:r>
      <w:r>
        <w:rPr>
          <w:sz w:val="28"/>
          <w:szCs w:val="28"/>
          <w:highlight w:val="white"/>
          <w:lang w:val="ru-RU" w:eastAsia="ru-RU" w:bidi="ru-RU"/>
        </w:rPr>
        <w:t xml:space="preserve">, работа продолжается.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Д</w:t>
      </w:r>
      <w:r>
        <w:rPr>
          <w:sz w:val="28"/>
          <w:szCs w:val="28"/>
          <w:highlight w:val="white"/>
          <w:lang w:val="ru-RU" w:eastAsia="ru-RU" w:bidi="ru-RU"/>
        </w:rPr>
        <w:t xml:space="preserve">ля проведения оценки соответствия и контрольных (надзорных) мероприятий в режиме видеоконференцсвязи запущено мобильное приложение «Инспектор» (далее — МП «Инспектор»), которое повсеместно в России внедряется в работу органов контроля и контролируемых лиц.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В 2025 году </w:t>
      </w:r>
      <w:r>
        <w:rPr>
          <w:sz w:val="28"/>
          <w:szCs w:val="28"/>
          <w:highlight w:val="white"/>
          <w:lang w:val="ru-RU" w:eastAsia="ru-RU" w:bidi="ru-RU"/>
        </w:rPr>
        <w:t xml:space="preserve">состоялась</w:t>
      </w:r>
      <w:r>
        <w:rPr>
          <w:sz w:val="28"/>
          <w:szCs w:val="28"/>
          <w:highlight w:val="white"/>
          <w:lang w:val="ru-RU" w:eastAsia="ru-RU" w:bidi="ru-RU"/>
        </w:rPr>
        <w:t xml:space="preserve"> проведена 1 консультация с использованием МП «Инспектор». На личный прием к первому заместителю руководителя комитета для консультирования по указанным вопросам записей не было.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В 2025 г. на портале «</w:t>
      </w:r>
      <w:r>
        <w:rPr>
          <w:sz w:val="28"/>
          <w:szCs w:val="28"/>
          <w:highlight w:val="white"/>
          <w:lang w:val="ru-RU" w:eastAsia="ru-RU" w:bidi="ru-RU"/>
        </w:rPr>
        <w:t xml:space="preserve">Самопроверка</w:t>
      </w:r>
      <w:r>
        <w:rPr>
          <w:sz w:val="28"/>
          <w:szCs w:val="28"/>
          <w:highlight w:val="white"/>
          <w:lang w:val="ru-RU" w:eastAsia="ru-RU" w:bidi="ru-RU"/>
        </w:rPr>
        <w:t xml:space="preserve">.р</w:t>
      </w:r>
      <w:r>
        <w:rPr>
          <w:sz w:val="28"/>
          <w:szCs w:val="28"/>
          <w:highlight w:val="white"/>
          <w:lang w:val="ru-RU" w:eastAsia="ru-RU" w:bidi="ru-RU"/>
        </w:rPr>
        <w:t xml:space="preserve">ф</w:t>
      </w:r>
      <w:r>
        <w:rPr>
          <w:sz w:val="28"/>
          <w:szCs w:val="28"/>
          <w:highlight w:val="white"/>
          <w:lang w:val="ru-RU" w:eastAsia="ru-RU" w:bidi="ru-RU"/>
        </w:rPr>
        <w:t xml:space="preserve">» по проверочному интерактивному сценарию «Соблюдение юридичес</w:t>
      </w:r>
      <w:r>
        <w:rPr>
          <w:sz w:val="28"/>
          <w:szCs w:val="28"/>
          <w:highlight w:val="white"/>
          <w:lang w:val="ru-RU" w:eastAsia="ru-RU" w:bidi="ru-RU"/>
        </w:rPr>
        <w:t xml:space="preserve">ким лицом или индивидуальным предпринимателем обязательных требований законодательства об архивном деле» пройдено подконтрольными субъектами 1969 самопроверки, из них с положительным результатом 114, что составляет 6% от общего числа самопроверок (Рис. 3).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ind w:right="-1" w:firstLine="708"/>
        <w:jc w:val="both"/>
        <w:spacing w:line="192" w:lineRule="auto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1275"/>
        <w:jc w:val="center"/>
        <w:spacing w:before="280" w:beforeAutospacing="0" w:afterAutospacing="0" w:line="192" w:lineRule="auto"/>
        <w:rPr>
          <w:rFonts w:ascii="Nimbus Roman" w:hAnsi="Nimbus Roman" w:cs="Nimbus Roman"/>
          <w:sz w:val="28"/>
          <w:szCs w:val="28"/>
          <w:highlight w:val="whit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4975" cy="1238250"/>
                <wp:effectExtent l="0" t="0" r="9525" b="0"/>
                <wp:docPr id="3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rcRect l="0" t="0" r="7256" b="0"/>
                        <a:stretch/>
                      </pic:blipFill>
                      <pic:spPr bwMode="auto">
                        <a:xfrm>
                          <a:off x="0" y="0"/>
                          <a:ext cx="55149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4.25pt;height:97.5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Nimbus Roman" w:hAnsi="Nimbus Roman" w:cs="Nimbus Roman"/>
          <w:sz w:val="28"/>
          <w:szCs w:val="28"/>
          <w:highlight w:val="white"/>
        </w:rPr>
      </w:r>
      <w:r>
        <w:rPr>
          <w:rFonts w:ascii="Nimbus Roman" w:hAnsi="Nimbus Roman" w:cs="Nimbus Roman"/>
          <w:sz w:val="28"/>
          <w:szCs w:val="28"/>
          <w:highlight w:val="white"/>
        </w:rPr>
      </w:r>
    </w:p>
    <w:p>
      <w:pPr>
        <w:pStyle w:val="1275"/>
        <w:ind w:firstLine="709"/>
        <w:jc w:val="right"/>
        <w:spacing w:before="280" w:beforeAutospacing="0" w:afterAutospacing="0" w:line="192" w:lineRule="auto"/>
        <w:rPr>
          <w:rFonts w:ascii="Nimbus Roman" w:hAnsi="Nimbus Roman" w:cs="Nimbus Roman"/>
          <w:sz w:val="28"/>
          <w:szCs w:val="28"/>
          <w:highlight w:val="white"/>
        </w:rPr>
      </w:pPr>
      <w:r>
        <w:rPr>
          <w:rFonts w:ascii="Nimbus Roman" w:hAnsi="Nimbus Roman" w:eastAsia="Nimbus Roman" w:cs="Nimbus Roman"/>
          <w:sz w:val="28"/>
          <w:szCs w:val="28"/>
          <w:highlight w:val="white"/>
          <w:shd w:val="clear" w:color="auto" w:fill="ffff00"/>
        </w:rPr>
        <w:t xml:space="preserve">Рис. 3</w:t>
      </w:r>
      <w:r>
        <w:rPr>
          <w:rFonts w:ascii="Nimbus Roman" w:hAnsi="Nimbus Roman" w:cs="Nimbus Roman"/>
          <w:sz w:val="28"/>
          <w:szCs w:val="28"/>
          <w:highlight w:val="white"/>
        </w:rPr>
      </w:r>
      <w:r>
        <w:rPr>
          <w:rFonts w:ascii="Nimbus Roman" w:hAnsi="Nimbus Roman" w:cs="Nimbus Roman"/>
          <w:sz w:val="28"/>
          <w:szCs w:val="28"/>
          <w:highlight w:val="white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В соответствии с постановлением Правительства Нижегородской области от 29 мая 2024 г. № 297 «О внесении изменений в Положение о</w:t>
      </w:r>
      <w:r>
        <w:rPr>
          <w:sz w:val="28"/>
          <w:szCs w:val="28"/>
          <w:highlight w:val="white"/>
          <w:lang w:val="ru-RU" w:eastAsia="ru-RU" w:bidi="ru-RU"/>
        </w:rPr>
        <w:t xml:space="preserve"> региональном государственном контроле (надзоре) за соблюдением законодательства об архивном деле, утвержденное постановлением Правительства Нижегородской области от 21 сентября 2021 г. № 834», контролируемые лица, получившие высокую оценку соблюдения ими </w:t>
      </w:r>
      <w:r>
        <w:rPr>
          <w:sz w:val="28"/>
          <w:szCs w:val="28"/>
          <w:highlight w:val="white"/>
          <w:lang w:val="ru-RU" w:eastAsia="ru-RU" w:bidi="ru-RU"/>
        </w:rPr>
        <w:t xml:space="preserve">обязательных требований, по итогам </w:t>
      </w:r>
      <w:r>
        <w:rPr>
          <w:sz w:val="28"/>
          <w:szCs w:val="28"/>
          <w:highlight w:val="white"/>
          <w:lang w:val="ru-RU" w:eastAsia="ru-RU" w:bidi="ru-RU"/>
        </w:rPr>
        <w:t xml:space="preserve">самообследования</w:t>
      </w:r>
      <w:r>
        <w:rPr>
          <w:sz w:val="28"/>
          <w:szCs w:val="28"/>
          <w:highlight w:val="white"/>
          <w:lang w:val="ru-RU" w:eastAsia="ru-RU" w:bidi="ru-RU"/>
        </w:rPr>
        <w:t xml:space="preserve">, вправе принять декларацию соблюдения обязательных требований.</w:t>
      </w:r>
      <w:r>
        <w:rPr>
          <w:sz w:val="28"/>
          <w:szCs w:val="28"/>
          <w:highlight w:val="white"/>
          <w:lang w:val="ru-RU" w:eastAsia="ru-RU" w:bidi="ru-RU"/>
        </w:rPr>
        <w:t xml:space="preserve"> В реестре принятых деклараций по итогам 2025 г. значится 138 деклараций. Но в данном реестре значатся организации других регионов (Ханты-Ман</w:t>
      </w:r>
      <w:r>
        <w:rPr>
          <w:sz w:val="28"/>
          <w:szCs w:val="28"/>
          <w:highlight w:val="white"/>
          <w:lang w:val="ru-RU" w:eastAsia="ru-RU" w:bidi="ru-RU"/>
        </w:rPr>
        <w:t xml:space="preserve">сийский Автономный округ - Югра) и одна организация получила 2 декларации (ИНН 5248043601). Соответствующий вопрос был направлен в адрес разработчиков портала. По первому вопросу по согласованию с министерством принято решение не ограничивать возможность и</w:t>
      </w:r>
      <w:r>
        <w:rPr>
          <w:sz w:val="28"/>
          <w:szCs w:val="28"/>
          <w:highlight w:val="white"/>
          <w:lang w:val="ru-RU" w:eastAsia="ru-RU" w:bidi="ru-RU"/>
        </w:rPr>
        <w:t xml:space="preserve">спользования портала только Нижегородской областью, по второму - это ошибка, у организации не должно быть возможности получить декларацию дважды за год, разработчики эту проблему взяли на контроль, будут исправлять. Методические рекомендации по проведению </w:t>
      </w:r>
      <w:r>
        <w:rPr>
          <w:sz w:val="28"/>
          <w:szCs w:val="28"/>
          <w:highlight w:val="white"/>
          <w:lang w:val="ru-RU" w:eastAsia="ru-RU" w:bidi="ru-RU"/>
        </w:rPr>
        <w:t xml:space="preserve">самообследования</w:t>
      </w:r>
      <w:r>
        <w:rPr>
          <w:sz w:val="28"/>
          <w:szCs w:val="28"/>
          <w:highlight w:val="white"/>
          <w:lang w:val="ru-RU" w:eastAsia="ru-RU" w:bidi="ru-RU"/>
        </w:rPr>
        <w:t xml:space="preserve"> и подготовке декларации соблюдения обязательных требований утверждены приказом комитета от 13 июня 2024 г. № 49.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Проведение обязательных профилактических визитов комитетом предусматрива</w:t>
      </w:r>
      <w:r>
        <w:rPr>
          <w:sz w:val="28"/>
          <w:szCs w:val="28"/>
          <w:highlight w:val="white"/>
          <w:lang w:val="ru-RU" w:eastAsia="ru-RU" w:bidi="ru-RU"/>
        </w:rPr>
        <w:t xml:space="preserve">ется Программой, но в соответствии со ст. 25 Федерального закона № 248-ФЗ и пунктом 2 раздела II протокола совещания Минэкономразвития России «О рассмотрении жалоб в рамках механизма досудебного обжалования и об отдельных вопросах осуществления контрольной</w:t>
      </w:r>
      <w:r>
        <w:rPr>
          <w:sz w:val="28"/>
          <w:szCs w:val="28"/>
          <w:highlight w:val="white"/>
          <w:lang w:val="ru-RU" w:eastAsia="ru-RU" w:bidi="ru-RU"/>
        </w:rPr>
        <w:t xml:space="preserve"> (надзорной) деятельности» от 31 января 2025 г. № 4-Д2. Приказом комитета от 20 февраля 2025 г. № 19 в Программу внесены изменения - План-график обязательных профилактических визитов на 2025 год (приложение к Перечню профилактических мероприятий) исключен.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Постановлением Правительства Российской Федерации от 1 октября 2025 г. № 1511 «О периодичности проведения обязательных профилактических визит</w:t>
      </w:r>
      <w:r>
        <w:rPr>
          <w:sz w:val="28"/>
          <w:szCs w:val="28"/>
          <w:highlight w:val="white"/>
          <w:lang w:val="ru-RU" w:eastAsia="ru-RU" w:bidi="ru-RU"/>
        </w:rPr>
        <w:t xml:space="preserve">ов в рамках государственного контроля (надзора), муниципального контроля» (далее — постановление № 1511) установлена периодичность проведения обязательных профилактических визитов для объектов контроля, отнесенных к категории среднего или умеренного риска.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Соответствующие изменения учтены в постановлении Правительства Нижегородской области от 4 февраля 2026 г. № 33 «О внесении изменений в постановление Правительства Нижегородской области от 21 сентября 2021 г. № 834».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Обращения от контролируемых лиц о проведении профилактического визита в комитет не поступали.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center"/>
        <w:tabs>
          <w:tab w:val="left" w:pos="0" w:leader="none"/>
        </w:tabs>
        <w:rPr>
          <w:b/>
          <w:bCs/>
          <w:sz w:val="28"/>
          <w:szCs w:val="28"/>
          <w:highlight w:val="white"/>
          <w:lang w:val="ru-RU"/>
        </w:rPr>
      </w:pPr>
      <w:r>
        <w:rPr>
          <w:b/>
          <w:bCs/>
          <w:sz w:val="28"/>
          <w:szCs w:val="28"/>
          <w:highlight w:val="white"/>
          <w:lang w:val="ru-RU"/>
        </w:rPr>
      </w:r>
      <w:r>
        <w:rPr>
          <w:b/>
          <w:bCs/>
          <w:sz w:val="28"/>
          <w:szCs w:val="28"/>
          <w:highlight w:val="white"/>
          <w:lang w:val="ru-RU"/>
        </w:rPr>
      </w:r>
      <w:r>
        <w:rPr>
          <w:b/>
          <w:bCs/>
          <w:sz w:val="28"/>
          <w:szCs w:val="28"/>
          <w:highlight w:val="white"/>
          <w:lang w:val="ru-RU"/>
        </w:rPr>
      </w:r>
    </w:p>
    <w:p>
      <w:pPr>
        <w:pStyle w:val="1204"/>
        <w:jc w:val="center"/>
        <w:tabs>
          <w:tab w:val="left" w:pos="0" w:leader="none"/>
        </w:tabs>
        <w:rPr>
          <w:b/>
          <w:bCs/>
          <w:sz w:val="28"/>
          <w:szCs w:val="28"/>
          <w:highlight w:val="white"/>
          <w:lang w:val="ru-RU"/>
        </w:rPr>
      </w:pPr>
      <w:r>
        <w:rPr>
          <w:b/>
          <w:bCs/>
          <w:sz w:val="28"/>
          <w:szCs w:val="28"/>
          <w:highlight w:val="white"/>
          <w:lang w:val="ru-RU" w:eastAsia="ru-RU" w:bidi="ru-RU"/>
        </w:rPr>
        <w:t xml:space="preserve">II. </w:t>
      </w:r>
      <w:r>
        <w:rPr>
          <w:b/>
          <w:bCs/>
          <w:sz w:val="28"/>
          <w:szCs w:val="28"/>
          <w:highlight w:val="white"/>
          <w:lang w:val="ru-RU" w:eastAsia="ru-RU" w:bidi="ru-RU"/>
        </w:rPr>
        <w:t xml:space="preserve">Р</w:t>
      </w:r>
      <w:r>
        <w:rPr>
          <w:b/>
          <w:bCs/>
          <w:sz w:val="28"/>
          <w:szCs w:val="28"/>
          <w:highlight w:val="white"/>
          <w:lang w:val="ru-RU" w:eastAsia="ru-RU" w:bidi="ru-RU"/>
        </w:rPr>
        <w:t xml:space="preserve">езультат</w:t>
      </w:r>
      <w:r>
        <w:rPr>
          <w:b/>
          <w:bCs/>
          <w:sz w:val="28"/>
          <w:szCs w:val="28"/>
          <w:highlight w:val="white"/>
          <w:lang w:val="ru-RU" w:eastAsia="ru-RU" w:bidi="ru-RU"/>
        </w:rPr>
        <w:t xml:space="preserve">ы</w:t>
      </w:r>
      <w:r>
        <w:rPr>
          <w:b/>
          <w:bCs/>
          <w:sz w:val="28"/>
          <w:szCs w:val="28"/>
          <w:highlight w:val="white"/>
          <w:lang w:val="ru-RU" w:eastAsia="ru-RU" w:bidi="ru-RU"/>
        </w:rPr>
        <w:t xml:space="preserve"> осуществления государственного контроля в 2025 году</w:t>
      </w:r>
      <w:r>
        <w:rPr>
          <w:b/>
          <w:bCs/>
          <w:sz w:val="28"/>
          <w:szCs w:val="28"/>
          <w:highlight w:val="white"/>
          <w:lang w:val="ru-RU"/>
        </w:rPr>
      </w:r>
      <w:r>
        <w:rPr>
          <w:b/>
          <w:bCs/>
          <w:sz w:val="28"/>
          <w:szCs w:val="28"/>
          <w:highlight w:val="white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Согласно Федеральному закону № 248-ФЗ плановые контрольные (надзорные) мероприятия не проводятся до 1 января 2030 года в отношении объектов контро</w:t>
      </w:r>
      <w:r>
        <w:rPr>
          <w:sz w:val="28"/>
          <w:szCs w:val="28"/>
          <w:highlight w:val="white"/>
          <w:lang w:val="ru-RU" w:eastAsia="ru-RU" w:bidi="ru-RU"/>
        </w:rPr>
        <w:t xml:space="preserve">ля, которые отнесены к категории среднего, умеренного, низкого риска. Планы проведения плановых контрольных (надзорных) мероприятий комитета области не формируются по причине отсутствия среди объектов контроля объектов, отнесенных к категориям чрезвычайно </w:t>
      </w:r>
      <w:r>
        <w:rPr>
          <w:sz w:val="28"/>
          <w:szCs w:val="28"/>
          <w:highlight w:val="white"/>
          <w:lang w:val="ru-RU" w:eastAsia="ru-RU" w:bidi="ru-RU"/>
        </w:rPr>
        <w:t xml:space="preserve">высокого и высокого риска, опасным производственным объектам II класса опасности, гидротехническим сооружениям II класса.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В 2025 году в комитет поступили сведения о частичном выполнении предписаний комитета об устранении выявленных нару</w:t>
      </w:r>
      <w:r>
        <w:rPr>
          <w:sz w:val="28"/>
          <w:szCs w:val="28"/>
          <w:highlight w:val="white"/>
          <w:lang w:val="ru-RU" w:eastAsia="ru-RU" w:bidi="ru-RU"/>
        </w:rPr>
        <w:t xml:space="preserve">шений обязательных требований законодательства в сфере архивного дела и ходатайства о продлении срока исполнения предписаний об устранении выявленных нарушений обязательных требований законодательства в сфере архивного дела от следующих объектов контроля: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ГБПОУ «Нижегородский строительный техникум»,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ГБПОУ «Нижегородский радиотехнический колледж»,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ГБПОУ «Нижегородский Губернский колледж»,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ФГБОУ </w:t>
      </w:r>
      <w:r>
        <w:rPr>
          <w:sz w:val="28"/>
          <w:szCs w:val="28"/>
          <w:highlight w:val="white"/>
          <w:lang w:val="ru-RU" w:eastAsia="ru-RU" w:bidi="ru-RU"/>
        </w:rPr>
        <w:t xml:space="preserve">ВО</w:t>
      </w:r>
      <w:r>
        <w:rPr>
          <w:sz w:val="28"/>
          <w:szCs w:val="28"/>
          <w:highlight w:val="white"/>
          <w:lang w:val="ru-RU" w:eastAsia="ru-RU" w:bidi="ru-RU"/>
        </w:rPr>
        <w:t xml:space="preserve"> «Волжский государственный университет водного транспорта»,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ФГБОУ </w:t>
      </w:r>
      <w:r>
        <w:rPr>
          <w:sz w:val="28"/>
          <w:szCs w:val="28"/>
          <w:highlight w:val="white"/>
          <w:lang w:val="ru-RU" w:eastAsia="ru-RU" w:bidi="ru-RU"/>
        </w:rPr>
        <w:t xml:space="preserve">ВО</w:t>
      </w:r>
      <w:r>
        <w:rPr>
          <w:sz w:val="28"/>
          <w:szCs w:val="28"/>
          <w:highlight w:val="white"/>
          <w:lang w:val="ru-RU" w:eastAsia="ru-RU" w:bidi="ru-RU"/>
        </w:rPr>
        <w:t xml:space="preserve"> «Нижегородский государственный агротехнологический университет имени Л.Я. </w:t>
      </w:r>
      <w:r>
        <w:rPr>
          <w:sz w:val="28"/>
          <w:szCs w:val="28"/>
          <w:highlight w:val="white"/>
          <w:lang w:val="ru-RU" w:eastAsia="ru-RU" w:bidi="ru-RU"/>
        </w:rPr>
        <w:t xml:space="preserve">Флорентьева</w:t>
      </w:r>
      <w:r>
        <w:rPr>
          <w:sz w:val="28"/>
          <w:szCs w:val="28"/>
          <w:highlight w:val="white"/>
          <w:lang w:val="ru-RU" w:eastAsia="ru-RU" w:bidi="ru-RU"/>
        </w:rPr>
        <w:t xml:space="preserve">» (ФГБОУ ВО Нижегородской ГАТУ им. </w:t>
      </w:r>
      <w:r>
        <w:rPr>
          <w:sz w:val="28"/>
          <w:szCs w:val="28"/>
          <w:highlight w:val="white"/>
          <w:lang w:val="ru-RU" w:eastAsia="ru-RU" w:bidi="ru-RU"/>
        </w:rPr>
        <w:t xml:space="preserve">Л.Я.Флорентьева</w:t>
      </w:r>
      <w:r>
        <w:rPr>
          <w:sz w:val="28"/>
          <w:szCs w:val="28"/>
          <w:highlight w:val="white"/>
          <w:lang w:val="ru-RU" w:eastAsia="ru-RU" w:bidi="ru-RU"/>
        </w:rPr>
        <w:t xml:space="preserve">).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Были рассмотрены обращения об отсрочке исполнения предписаний комитета вышеуказанными учреждениями, отмечена низкая динамика проведения мероприятий по выполнению предписаний. В отношении ФГБОУ </w:t>
      </w:r>
      <w:r>
        <w:rPr>
          <w:sz w:val="28"/>
          <w:szCs w:val="28"/>
          <w:highlight w:val="white"/>
          <w:lang w:val="ru-RU" w:eastAsia="ru-RU" w:bidi="ru-RU"/>
        </w:rPr>
        <w:t xml:space="preserve">ВО</w:t>
      </w:r>
      <w:r>
        <w:rPr>
          <w:sz w:val="28"/>
          <w:szCs w:val="28"/>
          <w:highlight w:val="white"/>
          <w:lang w:val="ru-RU" w:eastAsia="ru-RU" w:bidi="ru-RU"/>
        </w:rPr>
        <w:t xml:space="preserve"> Нижегородской ГАТУ им. </w:t>
      </w:r>
      <w:r>
        <w:rPr>
          <w:sz w:val="28"/>
          <w:szCs w:val="28"/>
          <w:highlight w:val="white"/>
          <w:lang w:val="ru-RU" w:eastAsia="ru-RU" w:bidi="ru-RU"/>
        </w:rPr>
        <w:t xml:space="preserve">Л.Я.Флорентьева</w:t>
      </w:r>
      <w:r>
        <w:rPr>
          <w:sz w:val="28"/>
          <w:szCs w:val="28"/>
          <w:highlight w:val="white"/>
          <w:lang w:val="ru-RU" w:eastAsia="ru-RU" w:bidi="ru-RU"/>
        </w:rPr>
        <w:t xml:space="preserve"> составлен протокол об административном правонарушении предусмотренном ч. 1 ст. 19.5. КоАП Российской Федерации. Мировой судья судебного участка № 3 </w:t>
      </w:r>
      <w:r>
        <w:rPr>
          <w:sz w:val="28"/>
          <w:szCs w:val="28"/>
          <w:highlight w:val="white"/>
          <w:lang w:val="ru-RU" w:eastAsia="ru-RU" w:bidi="ru-RU"/>
        </w:rPr>
        <w:t xml:space="preserve">Приокского</w:t>
      </w:r>
      <w:r>
        <w:rPr>
          <w:sz w:val="28"/>
          <w:szCs w:val="28"/>
          <w:highlight w:val="white"/>
          <w:lang w:val="ru-RU" w:eastAsia="ru-RU" w:bidi="ru-RU"/>
        </w:rPr>
        <w:t xml:space="preserve"> судебного района города Нижнего Новгорода постановил по делу об административном </w:t>
      </w:r>
      <w:r>
        <w:rPr>
          <w:sz w:val="28"/>
          <w:szCs w:val="28"/>
          <w:highlight w:val="white"/>
          <w:lang w:val="ru-RU" w:eastAsia="ru-RU" w:bidi="ru-RU"/>
        </w:rPr>
        <w:t xml:space="preserve">правонарушнии</w:t>
      </w:r>
      <w:r>
        <w:rPr>
          <w:sz w:val="28"/>
          <w:szCs w:val="28"/>
          <w:highlight w:val="white"/>
          <w:lang w:val="ru-RU" w:eastAsia="ru-RU" w:bidi="ru-RU"/>
        </w:rPr>
        <w:t xml:space="preserve"> № 5-21/26 от 14 января 2026 г. признать ФГБОУ </w:t>
      </w:r>
      <w:r>
        <w:rPr>
          <w:sz w:val="28"/>
          <w:szCs w:val="28"/>
          <w:highlight w:val="white"/>
          <w:lang w:val="ru-RU" w:eastAsia="ru-RU" w:bidi="ru-RU"/>
        </w:rPr>
        <w:t xml:space="preserve">ВО</w:t>
      </w:r>
      <w:r>
        <w:rPr>
          <w:sz w:val="28"/>
          <w:szCs w:val="28"/>
          <w:highlight w:val="white"/>
          <w:lang w:val="ru-RU" w:eastAsia="ru-RU" w:bidi="ru-RU"/>
        </w:rPr>
        <w:t xml:space="preserve"> Нижегородской ГАТУ им. </w:t>
      </w:r>
      <w:r>
        <w:rPr>
          <w:sz w:val="28"/>
          <w:szCs w:val="28"/>
          <w:highlight w:val="white"/>
          <w:lang w:val="ru-RU" w:eastAsia="ru-RU" w:bidi="ru-RU"/>
        </w:rPr>
        <w:t xml:space="preserve">Л.Я.Флорентьева</w:t>
      </w:r>
      <w:r>
        <w:rPr>
          <w:sz w:val="28"/>
          <w:szCs w:val="28"/>
          <w:highlight w:val="white"/>
          <w:lang w:val="ru-RU" w:eastAsia="ru-RU" w:bidi="ru-RU"/>
        </w:rPr>
        <w:t xml:space="preserve"> виновным в совершении правонарушения предусмотренного ч. 1 ст. 19.5. КоАП Российской Федерации и назначить наказание по этой статье в виде штрафа в размере 10000 (десяти тысяч) рублей.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ГБПОУ «Нижегородский строительный техникум», ГБПОУ «Нижегородский радиотехнический колледж», ГБПОУ «Нижегородский Губернский колледж», ФГБОУ </w:t>
      </w:r>
      <w:r>
        <w:rPr>
          <w:sz w:val="28"/>
          <w:szCs w:val="28"/>
          <w:highlight w:val="white"/>
          <w:lang w:val="ru-RU" w:eastAsia="ru-RU" w:bidi="ru-RU"/>
        </w:rPr>
        <w:t xml:space="preserve">ВО</w:t>
      </w:r>
      <w:r>
        <w:rPr>
          <w:sz w:val="28"/>
          <w:szCs w:val="28"/>
          <w:highlight w:val="white"/>
          <w:lang w:val="ru-RU" w:eastAsia="ru-RU" w:bidi="ru-RU"/>
        </w:rPr>
        <w:t xml:space="preserve"> «Волжский государственный университет водного транспорта» срок исполнения предписания продлен на год.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jc w:val="center"/>
        <w:tabs>
          <w:tab w:val="left" w:pos="0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Обеспечение сохранности документов Архивного фонда Российской Федерации и других архивных документов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43"/>
        <w:numPr>
          <w:ilvl w:val="1"/>
          <w:numId w:val="7"/>
        </w:numPr>
        <w:ind w:left="0" w:firstLine="709"/>
        <w:jc w:val="both"/>
        <w:shd w:val="clear" w:color="ffffff" w:fill="ffffff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Обеспечение условий хранения, отвечающих нормативным требованиям</w:t>
      </w:r>
      <w:r>
        <w:rPr>
          <w:rFonts w:eastAsia="SimSun"/>
          <w:b/>
          <w:sz w:val="28"/>
          <w:szCs w:val="28"/>
        </w:rPr>
      </w:r>
      <w:r>
        <w:rPr>
          <w:rFonts w:eastAsia="SimSun"/>
          <w:b/>
          <w:sz w:val="28"/>
          <w:szCs w:val="28"/>
        </w:rPr>
      </w:r>
    </w:p>
    <w:p>
      <w:pPr>
        <w:pStyle w:val="1204"/>
        <w:ind w:firstLine="709"/>
        <w:jc w:val="both"/>
        <w:shd w:val="clear" w:color="ffffff" w:fill="ffffff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государственных казенных учреждениях:</w:t>
      </w:r>
      <w:r>
        <w:rPr>
          <w:sz w:val="28"/>
          <w:szCs w:val="28"/>
          <w:u w:val="single"/>
          <w:lang w:val="ru-RU"/>
        </w:rPr>
      </w:r>
      <w:r>
        <w:rPr>
          <w:sz w:val="28"/>
          <w:szCs w:val="28"/>
          <w:u w:val="single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2.1.1.</w:t>
      </w:r>
      <w:r>
        <w:rPr>
          <w:sz w:val="28"/>
          <w:szCs w:val="28"/>
          <w:highlight w:val="white"/>
          <w:lang w:val="ru-RU" w:eastAsia="ru-RU" w:bidi="ru-RU"/>
        </w:rPr>
        <w:tab/>
        <w:t xml:space="preserve">Здания и помещения государственных архивов, системы отопления, водоснабжения, электроснабжения поддерживались в состоянии, отвечающем нормативным требованиям сохранности архивных документов и архивных фондов. 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sz w:val="28"/>
          <w:szCs w:val="28"/>
          <w:highlight w:val="white"/>
          <w:lang w:val="ru-RU" w:eastAsia="ru-RU" w:bidi="ru-RU"/>
        </w:rPr>
        <w:t xml:space="preserve">2.1.2.</w:t>
      </w:r>
      <w:r>
        <w:rPr>
          <w:sz w:val="28"/>
          <w:szCs w:val="28"/>
          <w:highlight w:val="white"/>
          <w:lang w:val="ru-RU" w:eastAsia="ru-RU" w:bidi="ru-RU"/>
        </w:rPr>
        <w:tab/>
        <w:t xml:space="preserve">Все помещения государственных архивов общей площадью 19760</w:t>
      </w:r>
      <w:r>
        <w:rPr>
          <w:rStyle w:val="1020"/>
          <w:sz w:val="28"/>
          <w:szCs w:val="28"/>
          <w:highlight w:val="white"/>
          <w:lang w:val="ru-RU" w:eastAsia="ru-RU" w:bidi="ru-RU"/>
        </w:rPr>
        <w:footnoteReference w:id="4"/>
      </w:r>
      <w:r>
        <w:rPr>
          <w:sz w:val="28"/>
          <w:szCs w:val="28"/>
          <w:highlight w:val="white"/>
          <w:lang w:val="ru-RU" w:eastAsia="ru-RU" w:bidi="ru-RU"/>
        </w:rPr>
        <w:t xml:space="preserve"> </w:t>
      </w:r>
      <w:r>
        <w:rPr>
          <w:sz w:val="28"/>
          <w:szCs w:val="28"/>
          <w:highlight w:val="white"/>
          <w:lang w:val="ru-RU" w:eastAsia="ru-RU" w:bidi="ru-RU"/>
        </w:rPr>
        <w:t xml:space="preserve">кв</w:t>
      </w:r>
      <w:r>
        <w:rPr>
          <w:sz w:val="28"/>
          <w:szCs w:val="28"/>
          <w:highlight w:val="white"/>
          <w:lang w:val="ru-RU" w:eastAsia="ru-RU" w:bidi="ru-RU"/>
        </w:rPr>
        <w:t xml:space="preserve">.м</w:t>
      </w:r>
      <w:r>
        <w:rPr>
          <w:sz w:val="28"/>
          <w:szCs w:val="28"/>
          <w:highlight w:val="white"/>
          <w:lang w:val="ru-RU" w:eastAsia="ru-RU" w:bidi="ru-RU"/>
        </w:rPr>
        <w:t xml:space="preserve"> оснащены системами пожарной сигнализации.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rPr>
          <w:lang w:val="ru-RU"/>
        </w:rPr>
      </w:pPr>
      <w:r>
        <w:rPr>
          <w:rFonts w:eastAsia="Arial" w:cs="Arial"/>
          <w:lang w:val="ru-RU" w:eastAsia="en-US"/>
        </w:rPr>
        <w:t xml:space="preserve">(</w:t>
      </w:r>
      <w:r>
        <w:rPr>
          <w:rFonts w:eastAsia="Arial" w:cs="Arial"/>
          <w:lang w:val="ru-RU" w:eastAsia="en-US"/>
        </w:rPr>
        <w:t xml:space="preserve">статформа</w:t>
      </w:r>
      <w:r>
        <w:rPr>
          <w:rFonts w:eastAsia="Arial" w:cs="Arial"/>
          <w:lang w:val="ru-RU" w:eastAsia="en-US"/>
        </w:rPr>
        <w:t xml:space="preserve"> № 1 стр. примечание, гр.1).</w:t>
      </w:r>
      <w:r>
        <w:rPr>
          <w:lang w:val="ru-RU"/>
        </w:rPr>
      </w:r>
      <w:r>
        <w:rPr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  <w:lang w:val="ru-RU" w:eastAsia="ru-RU" w:bidi="ru-RU"/>
        </w:rPr>
      </w:pPr>
      <w:r>
        <w:rPr>
          <w:rFonts w:eastAsia="Arial" w:cs="Arial"/>
          <w:sz w:val="28"/>
          <w:szCs w:val="28"/>
          <w:highlight w:val="white"/>
          <w:lang w:val="ru-RU" w:eastAsia="ru-RU" w:bidi="ru-RU"/>
        </w:rPr>
        <w:t xml:space="preserve">Помещения государственных архивов площадью 19622,6 </w:t>
      </w:r>
      <w:r>
        <w:rPr>
          <w:rFonts w:eastAsia="Arial" w:cs="Arial"/>
          <w:sz w:val="28"/>
          <w:szCs w:val="28"/>
          <w:highlight w:val="white"/>
          <w:lang w:val="ru-RU" w:eastAsia="ru-RU" w:bidi="ru-RU"/>
        </w:rPr>
        <w:t xml:space="preserve">кв</w:t>
      </w:r>
      <w:r>
        <w:rPr>
          <w:rFonts w:eastAsia="Arial" w:cs="Arial"/>
          <w:sz w:val="28"/>
          <w:szCs w:val="28"/>
          <w:highlight w:val="white"/>
          <w:lang w:val="ru-RU" w:eastAsia="ru-RU" w:bidi="ru-RU"/>
        </w:rPr>
        <w:t xml:space="preserve">.м</w:t>
      </w:r>
      <w:r>
        <w:rPr>
          <w:rFonts w:eastAsia="Arial" w:cs="Arial"/>
          <w:sz w:val="28"/>
          <w:szCs w:val="28"/>
          <w:highlight w:val="white"/>
          <w:lang w:val="ru-RU" w:eastAsia="ru-RU" w:bidi="ru-RU"/>
        </w:rPr>
        <w:t xml:space="preserve"> оснащены системами охранной сигнализации к общей площади государственных архивов 19760 </w:t>
      </w:r>
      <w:r>
        <w:rPr>
          <w:rFonts w:eastAsia="Arial" w:cs="Arial"/>
          <w:sz w:val="28"/>
          <w:szCs w:val="28"/>
          <w:highlight w:val="white"/>
          <w:lang w:val="ru-RU" w:eastAsia="ru-RU" w:bidi="ru-RU"/>
        </w:rPr>
        <w:t xml:space="preserve">кв.м</w:t>
      </w:r>
      <w:r>
        <w:rPr>
          <w:rFonts w:eastAsia="Arial" w:cs="Arial"/>
          <w:sz w:val="28"/>
          <w:szCs w:val="28"/>
          <w:highlight w:val="white"/>
          <w:lang w:val="ru-RU" w:eastAsia="ru-RU" w:bidi="ru-RU"/>
        </w:rPr>
        <w:t xml:space="preserve">.</w:t>
      </w:r>
      <w:r>
        <w:rPr>
          <w:sz w:val="28"/>
          <w:szCs w:val="28"/>
          <w:highlight w:val="white"/>
          <w:lang w:val="ru-RU" w:eastAsia="ru-RU" w:bidi="ru-RU"/>
        </w:rPr>
      </w:r>
      <w:r>
        <w:rPr>
          <w:sz w:val="28"/>
          <w:szCs w:val="28"/>
          <w:highlight w:val="white"/>
          <w:lang w:val="ru-RU" w:eastAsia="ru-RU" w:bidi="ru-RU"/>
        </w:rPr>
      </w:r>
    </w:p>
    <w:p>
      <w:pPr>
        <w:pStyle w:val="1204"/>
        <w:ind w:firstLine="709"/>
        <w:jc w:val="both"/>
        <w:rPr>
          <w:lang w:val="ru-RU"/>
        </w:rPr>
      </w:pPr>
      <w:r>
        <w:rPr>
          <w:rFonts w:eastAsia="Arial" w:cs="Arial"/>
          <w:lang w:val="ru-RU" w:eastAsia="en-US"/>
        </w:rPr>
        <w:t xml:space="preserve">(</w:t>
      </w:r>
      <w:r>
        <w:rPr>
          <w:rFonts w:eastAsia="Arial" w:cs="Arial"/>
          <w:lang w:val="ru-RU" w:eastAsia="en-US"/>
        </w:rPr>
        <w:t xml:space="preserve">статформа</w:t>
      </w:r>
      <w:r>
        <w:rPr>
          <w:rFonts w:eastAsia="Arial" w:cs="Arial"/>
          <w:lang w:val="ru-RU" w:eastAsia="en-US"/>
        </w:rPr>
        <w:t xml:space="preserve"> № 1 стр. примечание, гр.2).</w:t>
      </w:r>
      <w:r>
        <w:rPr>
          <w:lang w:val="ru-RU"/>
        </w:rPr>
      </w:r>
      <w:r>
        <w:rPr>
          <w:lang w:val="ru-RU"/>
        </w:rPr>
      </w:r>
    </w:p>
    <w:p>
      <w:pPr>
        <w:pStyle w:val="1204"/>
        <w:ind w:firstLine="709"/>
        <w:jc w:val="both"/>
        <w:rPr>
          <w:lang w:val="ru-RU"/>
        </w:rPr>
      </w:pPr>
      <w:r>
        <w:rPr>
          <w:rFonts w:eastAsia="Arial" w:cs="Arial"/>
          <w:sz w:val="28"/>
          <w:szCs w:val="28"/>
          <w:lang w:val="ru-RU" w:eastAsia="en-US"/>
        </w:rPr>
        <w:t xml:space="preserve">2.1.3.</w:t>
      </w:r>
      <w:r>
        <w:rPr>
          <w:rFonts w:eastAsia="Arial" w:cs="Arial"/>
          <w:sz w:val="28"/>
          <w:szCs w:val="28"/>
          <w:lang w:val="ru-RU" w:eastAsia="en-US"/>
        </w:rPr>
        <w:tab/>
        <w:t xml:space="preserve">Установлены и введены в эксплуатацию 10 металлических шкафов, 68 стеллажей, прирост протяженности архивных полок составил 284,5 </w:t>
      </w:r>
      <w:r>
        <w:rPr>
          <w:rFonts w:eastAsia="Arial" w:cs="Arial"/>
          <w:sz w:val="28"/>
          <w:szCs w:val="28"/>
          <w:lang w:val="ru-RU" w:eastAsia="en-US"/>
        </w:rPr>
        <w:t xml:space="preserve">пог</w:t>
      </w:r>
      <w:r>
        <w:rPr>
          <w:rFonts w:eastAsia="Arial" w:cs="Arial"/>
          <w:sz w:val="28"/>
          <w:szCs w:val="28"/>
          <w:lang w:val="ru-RU" w:eastAsia="en-US"/>
        </w:rPr>
        <w:t xml:space="preserve">.м</w:t>
      </w:r>
      <w:r>
        <w:rPr>
          <w:rStyle w:val="1020"/>
          <w:rFonts w:eastAsia="Arial" w:cs="Arial"/>
          <w:sz w:val="28"/>
          <w:szCs w:val="28"/>
          <w:lang w:val="ru-RU" w:eastAsia="en-US"/>
        </w:rPr>
        <w:footnoteReference w:id="5"/>
      </w:r>
      <w:r>
        <w:rPr>
          <w:rFonts w:eastAsia="Arial" w:cs="Arial"/>
          <w:sz w:val="28"/>
          <w:szCs w:val="28"/>
          <w:lang w:val="ru-RU" w:eastAsia="en-US"/>
        </w:rPr>
        <w:t xml:space="preserve">, 72 </w:t>
      </w:r>
      <w:r>
        <w:rPr>
          <w:rFonts w:eastAsia="Arial" w:cs="Arial"/>
          <w:sz w:val="28"/>
          <w:szCs w:val="28"/>
          <w:lang w:val="ru-RU" w:eastAsia="en-US"/>
        </w:rPr>
        <w:t xml:space="preserve">пог.м</w:t>
      </w:r>
      <w:r>
        <w:rPr>
          <w:rFonts w:eastAsia="Arial" w:cs="Arial"/>
          <w:sz w:val="28"/>
          <w:szCs w:val="28"/>
          <w:lang w:val="ru-RU" w:eastAsia="en-US"/>
        </w:rPr>
        <w:t xml:space="preserve"> архивных полок заменено.</w:t>
      </w:r>
      <w:r>
        <w:rPr>
          <w:lang w:val="ru-RU"/>
        </w:rPr>
      </w:r>
      <w:r>
        <w:rPr>
          <w:lang w:val="ru-RU"/>
        </w:rPr>
      </w:r>
    </w:p>
    <w:p>
      <w:pPr>
        <w:pStyle w:val="1204"/>
        <w:ind w:firstLine="709"/>
        <w:jc w:val="both"/>
        <w:rPr>
          <w:lang w:val="ru-RU"/>
        </w:rPr>
      </w:pPr>
      <w:r>
        <w:rPr>
          <w:rFonts w:eastAsia="Arial" w:cs="Arial"/>
          <w:lang w:val="ru-RU"/>
        </w:rPr>
        <w:t xml:space="preserve">(</w:t>
      </w:r>
      <w:r>
        <w:rPr>
          <w:rFonts w:eastAsia="Arial" w:cs="Arial"/>
          <w:lang w:val="ru-RU"/>
        </w:rPr>
        <w:t xml:space="preserve">статформа</w:t>
      </w:r>
      <w:r>
        <w:rPr>
          <w:rFonts w:eastAsia="Arial" w:cs="Arial"/>
          <w:lang w:val="ru-RU"/>
        </w:rPr>
        <w:t xml:space="preserve"> № 1 стр.501 гр.5).</w:t>
      </w:r>
      <w:r>
        <w:rPr>
          <w:lang w:val="ru-RU"/>
        </w:rPr>
      </w:r>
      <w:r>
        <w:rPr>
          <w:lang w:val="ru-RU"/>
        </w:rPr>
      </w:r>
    </w:p>
    <w:p>
      <w:pPr>
        <w:pStyle w:val="1204"/>
        <w:ind w:firstLine="709"/>
        <w:jc w:val="both"/>
        <w:rPr>
          <w:lang w:val="ru-RU"/>
        </w:rPr>
      </w:pPr>
      <w:r>
        <w:rPr>
          <w:rFonts w:eastAsia="Arial" w:cs="Arial"/>
          <w:sz w:val="28"/>
          <w:szCs w:val="28"/>
          <w:lang w:val="ru-RU" w:eastAsia="en-US"/>
        </w:rPr>
        <w:t xml:space="preserve">Общая протяженность архивных полок в государственных архивах составляет 90508,5 </w:t>
      </w:r>
      <w:r>
        <w:rPr>
          <w:rFonts w:eastAsia="Arial" w:cs="Arial"/>
          <w:sz w:val="28"/>
          <w:szCs w:val="28"/>
          <w:lang w:val="ru-RU" w:eastAsia="en-US"/>
        </w:rPr>
        <w:t xml:space="preserve">пог.м</w:t>
      </w:r>
      <w:r>
        <w:rPr>
          <w:rFonts w:eastAsia="Arial" w:cs="Arial"/>
          <w:sz w:val="28"/>
          <w:szCs w:val="28"/>
          <w:lang w:val="ru-RU" w:eastAsia="en-US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pStyle w:val="1204"/>
        <w:contextualSpacing/>
        <w:ind w:firstLine="709"/>
        <w:jc w:val="both"/>
        <w:spacing w:before="120" w:after="120"/>
        <w:rPr>
          <w:rFonts w:eastAsia="Arial" w:cs="Arial"/>
          <w:lang w:val="ru-RU"/>
        </w:rPr>
      </w:pPr>
      <w:r>
        <w:rPr>
          <w:rFonts w:eastAsia="Arial" w:cs="Arial"/>
          <w:lang w:val="ru-RU" w:eastAsia="en-US"/>
        </w:rPr>
        <w:t xml:space="preserve">(</w:t>
      </w:r>
      <w:r>
        <w:rPr>
          <w:rFonts w:eastAsia="Arial" w:cs="Arial"/>
          <w:lang w:val="ru-RU" w:eastAsia="en-US"/>
        </w:rPr>
        <w:t xml:space="preserve">статформа</w:t>
      </w:r>
      <w:r>
        <w:rPr>
          <w:rFonts w:eastAsia="Arial" w:cs="Arial"/>
          <w:lang w:val="ru-RU" w:eastAsia="en-US"/>
        </w:rPr>
        <w:t xml:space="preserve"> № 1 стр.501 гр.5, примечание).</w:t>
      </w:r>
      <w:r>
        <w:rPr>
          <w:rFonts w:eastAsia="Arial" w:cs="Arial"/>
          <w:lang w:val="ru-RU"/>
        </w:rPr>
      </w:r>
      <w:r>
        <w:rPr>
          <w:rFonts w:eastAsia="Arial" w:cs="Arial"/>
          <w:lang w:val="ru-RU"/>
        </w:rPr>
      </w:r>
    </w:p>
    <w:p>
      <w:pPr>
        <w:pStyle w:val="1204"/>
        <w:contextualSpacing/>
        <w:ind w:firstLine="709"/>
        <w:jc w:val="both"/>
        <w:rPr>
          <w:rFonts w:eastAsia="Arial" w:cs="Arial"/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 w:eastAsia="en-US"/>
        </w:rPr>
        <w:t xml:space="preserve">2.1.4.</w:t>
      </w:r>
      <w:r>
        <w:rPr>
          <w:rFonts w:eastAsia="Arial" w:cs="Arial"/>
          <w:sz w:val="28"/>
          <w:szCs w:val="28"/>
          <w:lang w:val="ru-RU" w:eastAsia="en-US"/>
        </w:rPr>
        <w:tab/>
        <w:t xml:space="preserve">Произведена установка и замена:</w:t>
      </w:r>
      <w:r>
        <w:rPr>
          <w:rFonts w:eastAsia="Arial" w:cs="Arial"/>
          <w:sz w:val="28"/>
          <w:szCs w:val="28"/>
          <w:lang w:val="ru-RU"/>
        </w:rPr>
      </w:r>
      <w:r>
        <w:rPr>
          <w:rFonts w:eastAsia="Arial" w:cs="Arial"/>
          <w:sz w:val="28"/>
          <w:szCs w:val="28"/>
          <w:lang w:val="ru-RU"/>
        </w:rPr>
      </w:r>
    </w:p>
    <w:p>
      <w:pPr>
        <w:pStyle w:val="1204"/>
        <w:contextualSpacing/>
        <w:ind w:firstLine="709"/>
        <w:jc w:val="both"/>
        <w:rPr>
          <w:sz w:val="28"/>
          <w:szCs w:val="28"/>
          <w:highlight w:val="yellow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–</w:t>
      </w:r>
      <w:r>
        <w:rPr>
          <w:rFonts w:eastAsia="Arial" w:cs="Arial"/>
          <w:sz w:val="28"/>
          <w:szCs w:val="28"/>
          <w:lang w:val="ru-RU"/>
        </w:rPr>
        <w:tab/>
        <w:t xml:space="preserve">27 деревянных окон на окна ПВХ в ГКУ ЦАНО, ГКУ ЛОСДНО; 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–</w:t>
      </w:r>
      <w:r>
        <w:rPr>
          <w:rFonts w:eastAsia="Arial" w:cs="Arial"/>
          <w:sz w:val="28"/>
          <w:szCs w:val="28"/>
          <w:lang w:val="ru-RU"/>
        </w:rPr>
        <w:tab/>
        <w:t xml:space="preserve">4 противопожарные двери в ГКУ ЦХДКГАНО, ГКУ ЛОСДНО;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–</w:t>
      </w:r>
      <w:r>
        <w:rPr>
          <w:rFonts w:eastAsia="Arial" w:cs="Arial"/>
          <w:sz w:val="28"/>
          <w:szCs w:val="28"/>
          <w:lang w:val="ru-RU"/>
        </w:rPr>
        <w:tab/>
        <w:t xml:space="preserve">43 радиаторов отопления ГКУ ГАНО, </w:t>
      </w:r>
      <w:r>
        <w:rPr>
          <w:rFonts w:eastAsia="Arial" w:cs="Arial"/>
          <w:sz w:val="28"/>
          <w:szCs w:val="28"/>
          <w:lang w:val="ru-RU"/>
        </w:rPr>
        <w:t xml:space="preserve">г</w:t>
      </w:r>
      <w:r>
        <w:rPr>
          <w:rFonts w:eastAsia="Arial" w:cs="Arial"/>
          <w:sz w:val="28"/>
          <w:szCs w:val="28"/>
          <w:lang w:val="ru-RU"/>
        </w:rPr>
        <w:t xml:space="preserve">.А</w:t>
      </w:r>
      <w:r>
        <w:rPr>
          <w:rFonts w:eastAsia="Arial" w:cs="Arial"/>
          <w:sz w:val="28"/>
          <w:szCs w:val="28"/>
          <w:lang w:val="ru-RU"/>
        </w:rPr>
        <w:t xml:space="preserve">рзамас</w:t>
      </w:r>
      <w:r>
        <w:rPr>
          <w:rFonts w:eastAsia="Arial" w:cs="Arial"/>
          <w:sz w:val="28"/>
          <w:szCs w:val="28"/>
          <w:lang w:val="ru-RU"/>
        </w:rPr>
        <w:t xml:space="preserve">, ГКУ ЦХДКГАНО;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–</w:t>
      </w:r>
      <w:r>
        <w:rPr>
          <w:rFonts w:eastAsia="Arial" w:cs="Arial"/>
          <w:sz w:val="28"/>
          <w:szCs w:val="28"/>
          <w:lang w:val="ru-RU"/>
        </w:rPr>
        <w:tab/>
        <w:t xml:space="preserve">300 осветительных приборов в ГКУ ЦАНО, ГКУ ГОПАНО, ГКУ ГАСДНО, ГКУ ГАНО документов по личному составу, ГКУ ГАНО, г. Балахна, ГКУ ЦХДКГАНО, ГКУ ЛОСДНО;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10 контрольно-измерительных приборов в ГКУ ГАНО, </w:t>
      </w:r>
      <w:r>
        <w:rPr>
          <w:rFonts w:eastAsia="Arial" w:cs="Arial"/>
          <w:sz w:val="28"/>
          <w:szCs w:val="28"/>
          <w:lang w:val="ru-RU"/>
        </w:rPr>
        <w:t xml:space="preserve">г</w:t>
      </w:r>
      <w:r>
        <w:rPr>
          <w:rFonts w:eastAsia="Arial" w:cs="Arial"/>
          <w:sz w:val="28"/>
          <w:szCs w:val="28"/>
          <w:lang w:val="ru-RU"/>
        </w:rPr>
        <w:t xml:space="preserve">.Б</w:t>
      </w:r>
      <w:r>
        <w:rPr>
          <w:rFonts w:eastAsia="Arial" w:cs="Arial"/>
          <w:sz w:val="28"/>
          <w:szCs w:val="28"/>
          <w:lang w:val="ru-RU"/>
        </w:rPr>
        <w:t xml:space="preserve">алахна</w:t>
      </w:r>
      <w:r>
        <w:rPr>
          <w:rFonts w:eastAsia="Arial" w:cs="Arial"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2.1.5.</w:t>
      </w:r>
      <w:r>
        <w:rPr>
          <w:rFonts w:eastAsia="Arial" w:cs="Arial"/>
          <w:sz w:val="28"/>
          <w:szCs w:val="28"/>
          <w:lang w:val="ru-RU"/>
        </w:rPr>
        <w:tab/>
        <w:t xml:space="preserve">Проведен ряд мероприятий по ремонту и обслуживанию зданий.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Общая площадь по ремонту помещений составила 3732,8 </w:t>
      </w:r>
      <w:r>
        <w:rPr>
          <w:rFonts w:eastAsia="Arial" w:cs="Arial"/>
          <w:sz w:val="28"/>
          <w:szCs w:val="28"/>
          <w:lang w:val="ru-RU"/>
        </w:rPr>
        <w:t xml:space="preserve">кв</w:t>
      </w:r>
      <w:r>
        <w:rPr>
          <w:rFonts w:eastAsia="Arial" w:cs="Arial"/>
          <w:sz w:val="28"/>
          <w:szCs w:val="28"/>
          <w:lang w:val="ru-RU"/>
        </w:rPr>
        <w:t xml:space="preserve">.м</w:t>
      </w:r>
      <w:r>
        <w:rPr>
          <w:rFonts w:eastAsia="Arial" w:cs="Arial"/>
          <w:sz w:val="28"/>
          <w:szCs w:val="28"/>
          <w:lang w:val="ru-RU"/>
        </w:rPr>
        <w:t xml:space="preserve">, введено в эксплуатацию (новых и реконструированных) помещений не осуществлялось, площадь помещений оснащенных современными системами пожарной сигнализации 489,0 </w:t>
      </w:r>
      <w:r>
        <w:rPr>
          <w:rFonts w:eastAsia="Arial" w:cs="Arial"/>
          <w:sz w:val="28"/>
          <w:szCs w:val="28"/>
          <w:lang w:val="ru-RU"/>
        </w:rPr>
        <w:t xml:space="preserve">кв.м</w:t>
      </w:r>
      <w:r>
        <w:rPr>
          <w:rFonts w:eastAsia="Arial" w:cs="Arial"/>
          <w:sz w:val="28"/>
          <w:szCs w:val="28"/>
          <w:lang w:val="ru-RU"/>
        </w:rPr>
        <w:t xml:space="preserve">, охранной сигнализации — 489,0 </w:t>
      </w:r>
      <w:r>
        <w:rPr>
          <w:rFonts w:eastAsia="Arial" w:cs="Arial"/>
          <w:sz w:val="28"/>
          <w:szCs w:val="28"/>
          <w:lang w:val="ru-RU"/>
        </w:rPr>
        <w:t xml:space="preserve">кв.м</w:t>
      </w:r>
      <w:r>
        <w:rPr>
          <w:rFonts w:eastAsia="Arial" w:cs="Arial"/>
          <w:sz w:val="28"/>
          <w:szCs w:val="28"/>
          <w:lang w:val="ru-RU"/>
        </w:rPr>
        <w:t xml:space="preserve">, в том числе: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–</w:t>
      </w:r>
      <w:r>
        <w:rPr>
          <w:rFonts w:eastAsia="Arial" w:cs="Arial"/>
          <w:sz w:val="28"/>
          <w:szCs w:val="28"/>
          <w:lang w:val="ru-RU"/>
        </w:rPr>
        <w:tab/>
        <w:t xml:space="preserve">ГКУ ЦАНО - отремонтировано 2052 кв. м (ремонт лестничных пролетов, замена поврежденной плитки в объеме 2 </w:t>
      </w:r>
      <w:r>
        <w:rPr>
          <w:rFonts w:eastAsia="Arial" w:cs="Arial"/>
          <w:sz w:val="28"/>
          <w:szCs w:val="28"/>
          <w:lang w:val="ru-RU"/>
        </w:rPr>
        <w:t xml:space="preserve">кв</w:t>
      </w:r>
      <w:r>
        <w:rPr>
          <w:rFonts w:eastAsia="Arial" w:cs="Arial"/>
          <w:sz w:val="28"/>
          <w:szCs w:val="28"/>
          <w:lang w:val="ru-RU"/>
        </w:rPr>
        <w:t xml:space="preserve">.м</w:t>
      </w:r>
      <w:r>
        <w:rPr>
          <w:rFonts w:eastAsia="Arial" w:cs="Arial"/>
          <w:sz w:val="28"/>
          <w:szCs w:val="28"/>
          <w:lang w:val="ru-RU"/>
        </w:rPr>
        <w:t xml:space="preserve">; декоративный ремонт фасада здания (штукатурка, покраска) в объеме 5 </w:t>
      </w:r>
      <w:r>
        <w:rPr>
          <w:rFonts w:eastAsia="Arial" w:cs="Arial"/>
          <w:sz w:val="28"/>
          <w:szCs w:val="28"/>
          <w:lang w:val="ru-RU"/>
        </w:rPr>
        <w:t xml:space="preserve">кв.м</w:t>
      </w:r>
      <w:r>
        <w:rPr>
          <w:rFonts w:eastAsia="Arial" w:cs="Arial"/>
          <w:sz w:val="28"/>
          <w:szCs w:val="28"/>
          <w:lang w:val="ru-RU"/>
        </w:rPr>
        <w:t xml:space="preserve">; декоративный ремонт (штукатурка, покраска) стен в читальном зале архива – 45 </w:t>
      </w:r>
      <w:r>
        <w:rPr>
          <w:rFonts w:eastAsia="Arial" w:cs="Arial"/>
          <w:sz w:val="28"/>
          <w:szCs w:val="28"/>
          <w:lang w:val="ru-RU"/>
        </w:rPr>
        <w:t xml:space="preserve">кв.м</w:t>
      </w:r>
      <w:r>
        <w:rPr>
          <w:rFonts w:eastAsia="Arial" w:cs="Arial"/>
          <w:sz w:val="28"/>
          <w:szCs w:val="28"/>
          <w:lang w:val="ru-RU"/>
        </w:rPr>
        <w:t xml:space="preserve">; капитальный ремонт инженерной сети кан</w:t>
      </w:r>
      <w:r>
        <w:rPr>
          <w:rFonts w:eastAsia="Arial" w:cs="Arial"/>
          <w:sz w:val="28"/>
          <w:szCs w:val="28"/>
          <w:lang w:val="ru-RU"/>
        </w:rPr>
        <w:t xml:space="preserve">ализации здания и санузлов (демонтаж старых чугунных труб стояков; монтаж пластиковых труб стояков; косметический ремонт санузлов на 1 этаже (замена стеновых панелей, подвесного потолка и дверных проемов)); проведен капитальный ремонт кровли здания - 2000 </w:t>
      </w:r>
      <w:r>
        <w:rPr>
          <w:rFonts w:eastAsia="Arial" w:cs="Arial"/>
          <w:sz w:val="28"/>
          <w:szCs w:val="28"/>
          <w:lang w:val="ru-RU"/>
        </w:rPr>
        <w:t xml:space="preserve">кв</w:t>
      </w:r>
      <w:r>
        <w:rPr>
          <w:rFonts w:eastAsia="Arial" w:cs="Arial"/>
          <w:sz w:val="28"/>
          <w:szCs w:val="28"/>
          <w:lang w:val="ru-RU"/>
        </w:rPr>
        <w:t xml:space="preserve">.м</w:t>
      </w:r>
      <w:r>
        <w:rPr>
          <w:rFonts w:eastAsia="Arial" w:cs="Arial"/>
          <w:sz w:val="28"/>
          <w:szCs w:val="28"/>
          <w:lang w:val="ru-RU"/>
        </w:rPr>
        <w:t xml:space="preserve"> (демонтаж старого металлического покрытия кровли, (частично) стропильной системы кровли, обрешетки кровли, огражде</w:t>
      </w:r>
      <w:r>
        <w:rPr>
          <w:rFonts w:eastAsia="Arial" w:cs="Arial"/>
          <w:sz w:val="28"/>
          <w:szCs w:val="28"/>
          <w:lang w:val="ru-RU"/>
        </w:rPr>
        <w:t xml:space="preserve">ния кровли, системы водостоков; разборка (частично) кирпичной трубы до уровня здания старой котельной; монтаж и усиление (частично) стропильной системы кровли; натяжка пароизоляционной пленки; полная замена обрешетки кровли; обработка огнеупорным составом </w:t>
      </w:r>
      <w:r>
        <w:rPr>
          <w:rFonts w:eastAsia="Arial" w:cs="Arial"/>
          <w:sz w:val="28"/>
          <w:szCs w:val="28"/>
          <w:lang w:val="ru-RU"/>
        </w:rPr>
        <w:t xml:space="preserve">обрешетки кровли; монтаж металлического, оцинкованного профилиро</w:t>
      </w:r>
      <w:r>
        <w:rPr>
          <w:rFonts w:eastAsia="Arial" w:cs="Arial"/>
          <w:sz w:val="28"/>
          <w:szCs w:val="28"/>
          <w:lang w:val="ru-RU"/>
        </w:rPr>
        <w:t xml:space="preserve">ванного покрытия кровли; установка нового ограждения кровли; монтаж системы водостоков; утепление чердачного помещения негорючими плитами из минеральной ваты). Проведен профилактический ремонт запорной арматуры системы теплоснабжения и двух газовых котлов.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–</w:t>
      </w:r>
      <w:r>
        <w:rPr>
          <w:rFonts w:eastAsia="Arial" w:cs="Arial"/>
          <w:sz w:val="28"/>
          <w:szCs w:val="28"/>
          <w:lang w:val="ru-RU"/>
        </w:rPr>
        <w:tab/>
        <w:t xml:space="preserve">ГКУ ГОПАНО - </w:t>
      </w:r>
      <w:r>
        <w:rPr>
          <w:rFonts w:eastAsia="Arial" w:cs="Arial"/>
          <w:sz w:val="28"/>
          <w:szCs w:val="28"/>
          <w:lang w:val="ru-RU" w:eastAsia="ar-SA"/>
        </w:rPr>
        <w:t xml:space="preserve">косметический ремонт 20 кв. м (рабочий кабинет на 1 этаже,</w:t>
      </w:r>
      <w:r>
        <w:rPr>
          <w:rFonts w:eastAsia="Arial" w:cs="Arial"/>
          <w:sz w:val="28"/>
          <w:szCs w:val="28"/>
          <w:lang w:val="ru-RU"/>
        </w:rPr>
        <w:t xml:space="preserve"> ремонт входной группы здания). Приобретено 100 светодиодных ламп и 2 светильника. Проверена электропроводка к электромоторам, приводящим в работу вентиляционные устройства. Промывка системы теплопотребления и грязевиков в присутствии инспектора АО «</w:t>
      </w:r>
      <w:r>
        <w:rPr>
          <w:rFonts w:eastAsia="Arial" w:cs="Arial"/>
          <w:sz w:val="28"/>
          <w:szCs w:val="28"/>
          <w:lang w:val="ru-RU"/>
        </w:rPr>
        <w:t xml:space="preserve">Теплоэнерго</w:t>
      </w:r>
      <w:r>
        <w:rPr>
          <w:rFonts w:eastAsia="Arial" w:cs="Arial"/>
          <w:sz w:val="28"/>
          <w:szCs w:val="28"/>
          <w:lang w:val="ru-RU"/>
        </w:rPr>
        <w:t xml:space="preserve">»; произведена ревизия кранов трехходовых системы теплоснабжения; выполнена ревизия задвижек, радиаторов, труб системы отопления; проведены гидравлические испытания системы теплоснабжения. Произведен текущий ремонт т</w:t>
      </w:r>
      <w:r>
        <w:rPr>
          <w:rFonts w:eastAsia="Arial" w:cs="Arial"/>
          <w:sz w:val="28"/>
          <w:szCs w:val="28"/>
          <w:lang w:val="ru-RU"/>
        </w:rPr>
        <w:t xml:space="preserve">руб теплоснабжения, насосов пожарного водопровода, замена запорной арматуры пожарного водопровода. Продолжена работа по внедрению автоматической системы пожаротушения в здании архива, осуществлен осмотр здания, его коммуникаций и возможностей для монтажа.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 w:eastAsia="ru-RU" w:bidi="hi-IN"/>
        </w:rPr>
        <w:t xml:space="preserve">–</w:t>
      </w:r>
      <w:r>
        <w:rPr>
          <w:rFonts w:eastAsia="Arial" w:cs="Arial"/>
          <w:sz w:val="28"/>
          <w:szCs w:val="28"/>
          <w:lang w:val="ru-RU" w:eastAsia="ru-RU" w:bidi="hi-IN"/>
        </w:rPr>
        <w:tab/>
        <w:t xml:space="preserve">ГКУ ГАСДНО - </w:t>
      </w:r>
      <w:r>
        <w:rPr>
          <w:rFonts w:eastAsia="Arial" w:cs="Arial"/>
          <w:sz w:val="28"/>
          <w:szCs w:val="28"/>
          <w:lang w:val="ru-RU"/>
        </w:rPr>
        <w:t xml:space="preserve">ремонт помещений общей площадью 251 </w:t>
      </w:r>
      <w:r>
        <w:rPr>
          <w:rFonts w:eastAsia="Arial" w:cs="Arial"/>
          <w:sz w:val="28"/>
          <w:szCs w:val="28"/>
          <w:lang w:val="ru-RU"/>
        </w:rPr>
        <w:t xml:space="preserve">кв</w:t>
      </w:r>
      <w:r>
        <w:rPr>
          <w:rFonts w:eastAsia="Arial" w:cs="Arial"/>
          <w:sz w:val="28"/>
          <w:szCs w:val="28"/>
          <w:lang w:val="ru-RU"/>
        </w:rPr>
        <w:t xml:space="preserve">.м</w:t>
      </w:r>
      <w:r>
        <w:rPr>
          <w:rFonts w:eastAsia="Arial" w:cs="Arial"/>
          <w:sz w:val="28"/>
          <w:szCs w:val="28"/>
          <w:lang w:val="ru-RU"/>
        </w:rPr>
        <w:t xml:space="preserve"> (стены архивохранилища № 8 (кабинет 339) (37,6 </w:t>
      </w:r>
      <w:r>
        <w:rPr>
          <w:rFonts w:eastAsia="Arial" w:cs="Arial"/>
          <w:sz w:val="28"/>
          <w:szCs w:val="28"/>
          <w:lang w:val="ru-RU"/>
        </w:rPr>
        <w:t xml:space="preserve">кв.м</w:t>
      </w:r>
      <w:r>
        <w:rPr>
          <w:rFonts w:eastAsia="Arial" w:cs="Arial"/>
          <w:sz w:val="28"/>
          <w:szCs w:val="28"/>
          <w:lang w:val="ru-RU"/>
        </w:rPr>
        <w:t xml:space="preserve">), коридор 2 и 3 этажей (покраска) (210,9 </w:t>
      </w:r>
      <w:r>
        <w:rPr>
          <w:rFonts w:eastAsia="Arial" w:cs="Arial"/>
          <w:sz w:val="28"/>
          <w:szCs w:val="28"/>
          <w:lang w:val="ru-RU"/>
        </w:rPr>
        <w:t xml:space="preserve">кв.м</w:t>
      </w:r>
      <w:r>
        <w:rPr>
          <w:rFonts w:eastAsia="Arial" w:cs="Arial"/>
          <w:sz w:val="28"/>
          <w:szCs w:val="28"/>
          <w:lang w:val="ru-RU"/>
        </w:rPr>
        <w:t xml:space="preserve">), туалет на первом этаже (2,5 </w:t>
      </w:r>
      <w:r>
        <w:rPr>
          <w:rFonts w:eastAsia="Arial" w:cs="Arial"/>
          <w:sz w:val="28"/>
          <w:szCs w:val="28"/>
          <w:lang w:val="ru-RU"/>
        </w:rPr>
        <w:t xml:space="preserve">кв.м</w:t>
      </w:r>
      <w:r>
        <w:rPr>
          <w:rFonts w:eastAsia="Arial" w:cs="Arial"/>
          <w:sz w:val="28"/>
          <w:szCs w:val="28"/>
          <w:lang w:val="ru-RU"/>
        </w:rPr>
        <w:t xml:space="preserve">). Замена 7 люминесцентных светильников на </w:t>
      </w:r>
      <w:r>
        <w:rPr>
          <w:rFonts w:eastAsia="Arial" w:cs="Arial"/>
          <w:sz w:val="28"/>
          <w:szCs w:val="28"/>
          <w:lang w:val="ru-RU"/>
        </w:rPr>
        <w:t xml:space="preserve">светодиодные</w:t>
      </w:r>
      <w:r>
        <w:rPr>
          <w:rFonts w:eastAsia="Arial" w:cs="Arial"/>
          <w:sz w:val="28"/>
          <w:szCs w:val="28"/>
          <w:lang w:val="ru-RU"/>
        </w:rPr>
        <w:t xml:space="preserve"> в коридоре 3 этажа. Поверка приборов узла учета тепловой энергии в </w:t>
      </w:r>
      <w:r>
        <w:rPr>
          <w:rFonts w:eastAsia="Arial" w:cs="Arial"/>
          <w:sz w:val="28"/>
          <w:szCs w:val="28"/>
          <w:lang w:val="ru-RU"/>
        </w:rPr>
        <w:t xml:space="preserve">теплопункте</w:t>
      </w:r>
      <w:r>
        <w:rPr>
          <w:rFonts w:eastAsia="Arial" w:cs="Arial"/>
          <w:sz w:val="28"/>
          <w:szCs w:val="28"/>
          <w:lang w:val="ru-RU"/>
        </w:rPr>
        <w:t xml:space="preserve"> и сопротивления изоляции. Установлен водонагреватель в кабинет № 232«б». </w:t>
      </w:r>
      <w:r>
        <w:rPr>
          <w:rFonts w:eastAsia="Arial" w:cs="Arial"/>
          <w:sz w:val="28"/>
          <w:szCs w:val="28"/>
          <w:lang w:val="ru-RU"/>
        </w:rPr>
        <w:t xml:space="preserve">Силами хозяйственной службы архива были выполнены следующие виды работы:  с целью увеличения вместимости архивохранилища № 3 и рационального использования архивных площадей установлен </w:t>
      </w:r>
      <w:r>
        <w:rPr>
          <w:rFonts w:eastAsia="Arial" w:cs="Arial"/>
          <w:sz w:val="28"/>
          <w:szCs w:val="28"/>
          <w:lang w:val="ru-RU"/>
        </w:rPr>
        <w:t xml:space="preserve">дополнительный ряд из 6 стеллажей, для этого потребовалось последовательно сдвинуть все стеллажи и переставить все архивные короба; из архивохранилища № 4 были перенесены архивные короба в архивохранилище № 3 на вновь установленные дополнительные стеллажи.</w:t>
      </w:r>
      <w:r>
        <w:rPr>
          <w:rFonts w:eastAsia="Arial" w:cs="Arial"/>
          <w:sz w:val="28"/>
          <w:szCs w:val="28"/>
          <w:lang w:val="ru-RU"/>
        </w:rPr>
        <w:t xml:space="preserve"> Архивные стеллажи были переоборудованы для хранения большеформатных дел, для чего было увеличено </w:t>
      </w:r>
      <w:r>
        <w:rPr>
          <w:rFonts w:eastAsia="Arial" w:cs="Arial"/>
          <w:sz w:val="28"/>
          <w:szCs w:val="28"/>
          <w:lang w:val="ru-RU"/>
        </w:rPr>
        <w:t xml:space="preserve">межполочное</w:t>
      </w:r>
      <w:r>
        <w:rPr>
          <w:rFonts w:eastAsia="Arial" w:cs="Arial"/>
          <w:sz w:val="28"/>
          <w:szCs w:val="28"/>
          <w:lang w:val="ru-RU"/>
        </w:rPr>
        <w:t xml:space="preserve"> расстояние. Дополнительно в архивохранилище № 4 были собраны и установлены 4 стеллажа; перевезена и установлена в кабинетах офисная мебель Отделом ЗАГС </w:t>
      </w:r>
      <w:r>
        <w:rPr>
          <w:rFonts w:eastAsia="Arial" w:cs="Arial"/>
          <w:sz w:val="28"/>
          <w:szCs w:val="28"/>
          <w:lang w:val="ru-RU"/>
        </w:rPr>
        <w:t xml:space="preserve">Канавинского</w:t>
      </w:r>
      <w:r>
        <w:rPr>
          <w:rFonts w:eastAsia="Arial" w:cs="Arial"/>
          <w:sz w:val="28"/>
          <w:szCs w:val="28"/>
          <w:lang w:val="ru-RU"/>
        </w:rPr>
        <w:t xml:space="preserve"> района; сделаны 2 новых компактн</w:t>
      </w:r>
      <w:r>
        <w:rPr>
          <w:rFonts w:eastAsia="Arial" w:cs="Arial"/>
          <w:sz w:val="28"/>
          <w:szCs w:val="28"/>
          <w:lang w:val="ru-RU"/>
        </w:rPr>
        <w:t xml:space="preserve">ых стола в архивохранилища № 8, 9; закуплены и установлены новые опечатывающие устройства на двери архивохранилищ; по заявкам работников производился ремонт линолеума, столов, жалюзи и т.д.; собрано выставочное оборудование для форума «Волжский мирный путь</w:t>
      </w:r>
      <w:r>
        <w:rPr>
          <w:rFonts w:eastAsia="Arial" w:cs="Arial"/>
          <w:sz w:val="28"/>
          <w:szCs w:val="28"/>
          <w:lang w:val="ru-RU"/>
        </w:rPr>
        <w:t xml:space="preserve">».; </w:t>
      </w:r>
      <w:r>
        <w:rPr>
          <w:rFonts w:eastAsia="Arial" w:cs="Arial"/>
          <w:sz w:val="28"/>
          <w:szCs w:val="28"/>
          <w:lang w:val="ru-RU"/>
        </w:rPr>
        <w:t xml:space="preserve">производилась печать бланков, заправка картриджей и ремонт офисной техники; проведена </w:t>
      </w:r>
      <w:r>
        <w:rPr>
          <w:rFonts w:eastAsia="Arial" w:cs="Arial"/>
          <w:sz w:val="28"/>
          <w:szCs w:val="28"/>
          <w:lang w:val="ru-RU"/>
        </w:rPr>
        <w:t xml:space="preserve">гидропромывка</w:t>
      </w:r>
      <w:r>
        <w:rPr>
          <w:rFonts w:eastAsia="Arial" w:cs="Arial"/>
          <w:sz w:val="28"/>
          <w:szCs w:val="28"/>
          <w:lang w:val="ru-RU"/>
        </w:rPr>
        <w:t xml:space="preserve"> и </w:t>
      </w:r>
      <w:r>
        <w:rPr>
          <w:rFonts w:eastAsia="Arial" w:cs="Arial"/>
          <w:sz w:val="28"/>
          <w:szCs w:val="28"/>
          <w:lang w:val="ru-RU"/>
        </w:rPr>
        <w:t xml:space="preserve">опрессовка</w:t>
      </w:r>
      <w:r>
        <w:rPr>
          <w:rFonts w:eastAsia="Arial" w:cs="Arial"/>
          <w:sz w:val="28"/>
          <w:szCs w:val="28"/>
          <w:lang w:val="ru-RU"/>
        </w:rPr>
        <w:t xml:space="preserve"> системы отопления и ее сдача представителям теплоснабжающей организации ПАО «Красное Сормово».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ООО фирма «Прометей» разработана и согласована в ГБУ НО «</w:t>
      </w:r>
      <w:r>
        <w:rPr>
          <w:rFonts w:eastAsia="Arial" w:cs="Arial"/>
          <w:sz w:val="28"/>
          <w:szCs w:val="28"/>
          <w:lang w:val="ru-RU"/>
        </w:rPr>
        <w:t xml:space="preserve">Нижегородсмета</w:t>
      </w:r>
      <w:r>
        <w:rPr>
          <w:rFonts w:eastAsia="Arial" w:cs="Arial"/>
          <w:sz w:val="28"/>
          <w:szCs w:val="28"/>
          <w:lang w:val="ru-RU"/>
        </w:rPr>
        <w:t xml:space="preserve">» проектно-сметная документацию по объекту </w:t>
      </w:r>
      <w:r>
        <w:rPr>
          <w:rFonts w:eastAsia="Arial" w:cs="Arial"/>
          <w:sz w:val="28"/>
          <w:szCs w:val="28"/>
          <w:lang w:val="ru-RU"/>
        </w:rPr>
        <w:t xml:space="preserve">«Капитальный ремонт системы автоматической пожарной сигнализации и системы оповещения и управления эвакуацией людей при пожаре (АПС и СОУЭ) в помещениях ГКУ ГАСДНО по адресу: г. Нижний Новгород, ул. Свободы, д.63» на 150</w:t>
      </w:r>
      <w:r>
        <w:rPr>
          <w:rFonts w:eastAsia="Arial" w:cs="Arial"/>
          <w:sz w:val="28"/>
          <w:szCs w:val="28"/>
        </w:rPr>
        <w:t xml:space="preserve"> </w:t>
      </w:r>
      <w:r>
        <w:rPr>
          <w:rFonts w:eastAsia="Arial" w:cs="Arial"/>
          <w:sz w:val="28"/>
          <w:szCs w:val="28"/>
          <w:lang w:val="ru-RU"/>
        </w:rPr>
        <w:t xml:space="preserve">012,06 руб.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Организованы кадастровые работы с ООО «АКР» на сумму 45000 руб. по подготовке технических планов помещений ГКУ ГАСДНО.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ИП Калинин Н.А. разработана и согласована в ГБУ НО «</w:t>
      </w:r>
      <w:r>
        <w:rPr>
          <w:rFonts w:eastAsia="Arial" w:cs="Arial"/>
          <w:sz w:val="28"/>
          <w:szCs w:val="28"/>
          <w:lang w:val="ru-RU"/>
        </w:rPr>
        <w:t xml:space="preserve">Нижегородсмета</w:t>
      </w:r>
      <w:r>
        <w:rPr>
          <w:rFonts w:eastAsia="Arial" w:cs="Arial"/>
          <w:sz w:val="28"/>
          <w:szCs w:val="28"/>
          <w:lang w:val="ru-RU"/>
        </w:rPr>
        <w:t xml:space="preserve">» проектно-сметная документация по объекту: «Капитальный ремонт системы внутреннего электроснабжения помещений ГКУ ГАСДНО по адресу: г. Нижний Новгород, ул. Свободы д. 63» на 228</w:t>
      </w:r>
      <w:r>
        <w:rPr>
          <w:rFonts w:eastAsia="Arial" w:cs="Arial"/>
          <w:sz w:val="28"/>
          <w:szCs w:val="28"/>
        </w:rPr>
        <w:t xml:space="preserve"> </w:t>
      </w:r>
      <w:r>
        <w:rPr>
          <w:rFonts w:eastAsia="Arial" w:cs="Arial"/>
          <w:sz w:val="28"/>
          <w:szCs w:val="28"/>
          <w:lang w:val="ru-RU"/>
        </w:rPr>
        <w:t xml:space="preserve">013,07 руб.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ООО фирма «Прометей» был проведен текущий ремонт охранной сигнализации в архивохранилищах на сумму 97</w:t>
      </w:r>
      <w:r>
        <w:rPr>
          <w:rFonts w:eastAsia="Arial" w:cs="Arial"/>
          <w:sz w:val="28"/>
          <w:szCs w:val="28"/>
        </w:rPr>
        <w:t xml:space="preserve"> </w:t>
      </w:r>
      <w:r>
        <w:rPr>
          <w:rFonts w:eastAsia="Arial" w:cs="Arial"/>
          <w:sz w:val="28"/>
          <w:szCs w:val="28"/>
          <w:lang w:val="ru-RU"/>
        </w:rPr>
        <w:t xml:space="preserve">550, 32 руб.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 результате проведения кадастровых работ (</w:t>
      </w:r>
      <w:r>
        <w:rPr>
          <w:rFonts w:eastAsia="Arial" w:cs="Arial"/>
          <w:sz w:val="28"/>
          <w:szCs w:val="28"/>
          <w:lang w:val="ru-RU"/>
        </w:rPr>
        <w:t xml:space="preserve">договор-подряда</w:t>
      </w:r>
      <w:r>
        <w:rPr>
          <w:rFonts w:eastAsia="Arial" w:cs="Arial"/>
          <w:sz w:val="28"/>
          <w:szCs w:val="28"/>
          <w:lang w:val="ru-RU"/>
        </w:rPr>
        <w:t xml:space="preserve"> № 442 от 27.08.2025, выписка из ЕГРН от 30.09.2025) уточнена общая площадь помещений архива. Итого на 01.01.2026 общая площадь зданий (помещений) составила 2</w:t>
      </w:r>
      <w:r>
        <w:rPr>
          <w:rFonts w:eastAsia="Arial" w:cs="Arial"/>
          <w:sz w:val="28"/>
          <w:szCs w:val="28"/>
        </w:rPr>
        <w:t xml:space="preserve"> </w:t>
      </w:r>
      <w:r>
        <w:rPr>
          <w:rFonts w:eastAsia="Arial" w:cs="Arial"/>
          <w:sz w:val="28"/>
          <w:szCs w:val="28"/>
          <w:lang w:val="ru-RU"/>
        </w:rPr>
        <w:t xml:space="preserve">491,6 </w:t>
      </w:r>
      <w:r>
        <w:rPr>
          <w:rFonts w:eastAsia="Arial" w:cs="Arial"/>
          <w:sz w:val="28"/>
          <w:szCs w:val="28"/>
          <w:lang w:val="ru-RU"/>
        </w:rPr>
        <w:t xml:space="preserve">кв.м</w:t>
      </w:r>
      <w:r>
        <w:rPr>
          <w:rFonts w:eastAsia="Arial" w:cs="Arial"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 w:eastAsia="ru-RU" w:bidi="hi-IN"/>
        </w:rPr>
        <w:t xml:space="preserve">–</w:t>
      </w:r>
      <w:r>
        <w:rPr>
          <w:rFonts w:eastAsia="Arial" w:cs="Arial"/>
          <w:sz w:val="28"/>
          <w:szCs w:val="28"/>
          <w:lang w:val="ru-RU" w:eastAsia="ru-RU" w:bidi="hi-IN"/>
        </w:rPr>
        <w:tab/>
        <w:t xml:space="preserve">ГКУ ГАНО, г. Арзамас -</w:t>
      </w:r>
      <w:r>
        <w:rPr>
          <w:rFonts w:eastAsia="Arial" w:cs="Arial"/>
          <w:sz w:val="28"/>
          <w:szCs w:val="28"/>
          <w:lang w:val="ru-RU"/>
        </w:rPr>
        <w:t xml:space="preserve"> декоративный ремонт двух рабочих кабинетов (38,5 кв. м), ремонт </w:t>
      </w:r>
      <w:r>
        <w:rPr>
          <w:rFonts w:eastAsia="Arial" w:cs="Arial"/>
          <w:sz w:val="28"/>
          <w:szCs w:val="28"/>
          <w:lang w:val="ru-RU"/>
        </w:rPr>
        <w:t xml:space="preserve">отмостки</w:t>
      </w:r>
      <w:r>
        <w:rPr>
          <w:rFonts w:eastAsia="Arial" w:cs="Arial"/>
          <w:sz w:val="28"/>
          <w:szCs w:val="28"/>
          <w:lang w:val="ru-RU"/>
        </w:rPr>
        <w:t xml:space="preserve"> по фасаду здания, ремонт и восстановление пожарного ограждения по периметру крыши, </w:t>
      </w:r>
      <w:r>
        <w:rPr>
          <w:rFonts w:eastAsia="Arial" w:cs="Arial"/>
          <w:sz w:val="28"/>
          <w:szCs w:val="28"/>
          <w:lang w:val="ru-RU" w:eastAsia="ru-RU" w:bidi="hi-IN"/>
        </w:rPr>
        <w:t xml:space="preserve">проведены работы по текущему ремонту и благоустройству территории, закуплен картон для хранения архивных документов, </w:t>
      </w:r>
      <w:r>
        <w:rPr>
          <w:rFonts w:eastAsia="Arial" w:cs="Arial"/>
          <w:sz w:val="28"/>
          <w:szCs w:val="28"/>
          <w:lang w:val="ru-RU"/>
        </w:rPr>
        <w:t xml:space="preserve">проводилась промывка системы отопления, своевременная замена сантехники, закуплено и заменено 10 радиаторов отопления, взамен вышедшим из строя.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 w:eastAsia="ru-RU" w:bidi="hi-IN"/>
        </w:rPr>
        <w:t xml:space="preserve">–</w:t>
      </w:r>
      <w:r>
        <w:rPr>
          <w:rFonts w:eastAsia="Arial" w:cs="Arial"/>
          <w:sz w:val="28"/>
          <w:szCs w:val="28"/>
          <w:lang w:val="ru-RU" w:eastAsia="ru-RU" w:bidi="hi-IN"/>
        </w:rPr>
        <w:tab/>
        <w:t xml:space="preserve">ГКУ ГАНО г. Балахна - </w:t>
      </w:r>
      <w:r>
        <w:rPr>
          <w:rFonts w:eastAsia="Arial" w:cs="Arial"/>
          <w:sz w:val="28"/>
          <w:szCs w:val="28"/>
          <w:lang w:val="ru-RU"/>
        </w:rPr>
        <w:t xml:space="preserve">поддерживалось рабочее состояние систем пожарной и охранной сигнализации, проводились регламентные работы в соответствии с заключенными государственными контрактами. П</w:t>
      </w:r>
      <w:r>
        <w:rPr>
          <w:rFonts w:eastAsia="Arial" w:cs="Arial"/>
          <w:sz w:val="28"/>
          <w:szCs w:val="28"/>
          <w:lang w:val="ru-RU" w:eastAsia="en-US"/>
        </w:rPr>
        <w:t xml:space="preserve">риобретены лестница стремянка – 3 шт., гигрометр психометрический ВИТ-1 – 10 шт., тележка платформенная с бортиком – 2 шт., тележка платформенная с сетчатыми бортами – 1 шт., мешки для эвакуации документов – 800 шт., кошма противопожарная (ПП–600 1,5х</w:t>
      </w:r>
      <w:r>
        <w:rPr>
          <w:rFonts w:eastAsia="Arial" w:cs="Arial"/>
          <w:sz w:val="28"/>
          <w:szCs w:val="28"/>
          <w:lang w:val="ru-RU" w:eastAsia="en-US"/>
        </w:rPr>
        <w:t xml:space="preserve">2</w:t>
      </w:r>
      <w:r>
        <w:rPr>
          <w:rFonts w:eastAsia="Arial" w:cs="Arial"/>
          <w:sz w:val="28"/>
          <w:szCs w:val="28"/>
          <w:lang w:val="ru-RU" w:eastAsia="en-US"/>
        </w:rPr>
        <w:t xml:space="preserve"> м) – 7 шт., дрель аккумуляторная – 1 шт. </w:t>
      </w:r>
      <w:r>
        <w:rPr>
          <w:rFonts w:eastAsia="Arial" w:cs="Arial"/>
          <w:sz w:val="28"/>
          <w:szCs w:val="28"/>
          <w:lang w:val="ru-RU"/>
        </w:rPr>
        <w:t xml:space="preserve">Проведена замена деревянных стеллажей на металлические – 12 штук, 72 </w:t>
      </w:r>
      <w:r>
        <w:rPr>
          <w:rFonts w:eastAsia="Arial" w:cs="Arial"/>
          <w:sz w:val="28"/>
          <w:szCs w:val="28"/>
          <w:lang w:val="ru-RU"/>
        </w:rPr>
        <w:t xml:space="preserve">пог.м</w:t>
      </w:r>
      <w:r>
        <w:rPr>
          <w:rFonts w:eastAsia="Arial" w:cs="Arial"/>
          <w:sz w:val="28"/>
          <w:szCs w:val="28"/>
          <w:lang w:val="ru-RU"/>
        </w:rPr>
        <w:t xml:space="preserve">., в результате прирост архивных полок составил – 6 </w:t>
      </w:r>
      <w:r>
        <w:rPr>
          <w:rFonts w:eastAsia="Arial" w:cs="Arial"/>
          <w:sz w:val="28"/>
          <w:szCs w:val="28"/>
          <w:lang w:val="ru-RU"/>
        </w:rPr>
        <w:t xml:space="preserve">пог</w:t>
      </w:r>
      <w:r>
        <w:rPr>
          <w:rFonts w:eastAsia="Arial" w:cs="Arial"/>
          <w:sz w:val="28"/>
          <w:szCs w:val="28"/>
          <w:lang w:val="ru-RU"/>
        </w:rPr>
        <w:t xml:space="preserve">. м.; установка металлических шкафов для НСА – 5 шт.; </w:t>
      </w:r>
      <w:r>
        <w:rPr>
          <w:rFonts w:eastAsia="Arial" w:cs="Arial"/>
          <w:sz w:val="28"/>
          <w:szCs w:val="28"/>
          <w:lang w:val="ru-RU" w:eastAsia="en-US"/>
        </w:rPr>
        <w:t xml:space="preserve">замена в светильниках перегоревших светодиодных ламп – 14 шт.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 w:eastAsia="ru-RU"/>
        </w:rPr>
        <w:t xml:space="preserve">–</w:t>
      </w:r>
      <w:r>
        <w:rPr>
          <w:rFonts w:eastAsia="Arial" w:cs="Arial"/>
          <w:sz w:val="28"/>
          <w:szCs w:val="28"/>
          <w:lang w:val="ru-RU" w:eastAsia="ru-RU"/>
        </w:rPr>
        <w:tab/>
        <w:t xml:space="preserve">ГКУ ГАНО документов по личному составу - в</w:t>
      </w:r>
      <w:r>
        <w:rPr>
          <w:rFonts w:eastAsia="Arial" w:cs="Arial"/>
          <w:sz w:val="28"/>
          <w:szCs w:val="28"/>
          <w:lang w:val="ru-RU"/>
        </w:rPr>
        <w:t xml:space="preserve"> помещениях по ул. Свободы, 63 проведен капитальный ремонт кабинета № 428 (47,3 кв. м) в рамках договора с единственным поставщиком ООО «Маяк» на общую сумму 488</w:t>
      </w:r>
      <w:r>
        <w:rPr>
          <w:rFonts w:eastAsia="Arial" w:cs="Arial"/>
          <w:sz w:val="28"/>
          <w:szCs w:val="28"/>
        </w:rPr>
        <w:t xml:space="preserve"> </w:t>
      </w:r>
      <w:r>
        <w:rPr>
          <w:rFonts w:eastAsia="Arial" w:cs="Arial"/>
          <w:sz w:val="28"/>
          <w:szCs w:val="28"/>
          <w:lang w:val="ru-RU"/>
        </w:rPr>
        <w:t xml:space="preserve">598,78 руб.; ремонт кровли по ул. Свободы, 63 (172 кв. м) в рамках договора с единственным поставщиком ООО «</w:t>
      </w:r>
      <w:r>
        <w:rPr>
          <w:rFonts w:eastAsia="Arial" w:cs="Arial"/>
          <w:sz w:val="28"/>
          <w:szCs w:val="28"/>
          <w:lang w:val="ru-RU"/>
        </w:rPr>
        <w:t xml:space="preserve">Глобал</w:t>
      </w:r>
      <w:r>
        <w:rPr>
          <w:rFonts w:eastAsia="Arial" w:cs="Arial"/>
          <w:sz w:val="28"/>
          <w:szCs w:val="28"/>
          <w:lang w:val="ru-RU"/>
        </w:rPr>
        <w:t xml:space="preserve">» на общую сумму 322</w:t>
      </w:r>
      <w:r>
        <w:rPr>
          <w:rFonts w:eastAsia="Arial" w:cs="Arial"/>
          <w:sz w:val="28"/>
          <w:szCs w:val="28"/>
        </w:rPr>
        <w:t xml:space="preserve"> </w:t>
      </w:r>
      <w:r>
        <w:rPr>
          <w:rFonts w:eastAsia="Arial" w:cs="Arial"/>
          <w:sz w:val="28"/>
          <w:szCs w:val="28"/>
          <w:lang w:val="ru-RU"/>
        </w:rPr>
        <w:t xml:space="preserve">108,43 руб. Восстановлена работоспособность системы</w:t>
      </w:r>
      <w:r>
        <w:rPr>
          <w:rFonts w:eastAsia="Arial" w:cs="Arial"/>
          <w:sz w:val="28"/>
          <w:szCs w:val="28"/>
          <w:lang w:val="ru-RU"/>
        </w:rPr>
        <w:t xml:space="preserve"> охранной сигнализации по ул. Свободы, 63 (договор заключен с единственным поставщиком ООО «Инженерная лаборатория» на общую сумму 54</w:t>
      </w:r>
      <w:r>
        <w:rPr>
          <w:rFonts w:eastAsia="Arial" w:cs="Arial"/>
          <w:sz w:val="28"/>
          <w:szCs w:val="28"/>
        </w:rPr>
        <w:t xml:space="preserve"> </w:t>
      </w:r>
      <w:r>
        <w:rPr>
          <w:rFonts w:eastAsia="Arial" w:cs="Arial"/>
          <w:sz w:val="28"/>
          <w:szCs w:val="28"/>
          <w:lang w:val="ru-RU"/>
        </w:rPr>
        <w:t xml:space="preserve">143,58 руб.). Капитальный ремонт </w:t>
      </w:r>
      <w:r>
        <w:rPr>
          <w:rFonts w:eastAsia="Arial" w:cs="Arial"/>
          <w:sz w:val="28"/>
          <w:szCs w:val="28"/>
          <w:lang w:val="ru-RU"/>
        </w:rPr>
        <w:t xml:space="preserve">розлива системы отопления здания архива</w:t>
      </w:r>
      <w:r>
        <w:rPr>
          <w:rFonts w:eastAsia="Arial" w:cs="Arial"/>
          <w:sz w:val="28"/>
          <w:szCs w:val="28"/>
          <w:lang w:val="ru-RU"/>
        </w:rPr>
        <w:t xml:space="preserve"> по ул. Каширская, 58 на общую сумму 839</w:t>
      </w:r>
      <w:r>
        <w:rPr>
          <w:rFonts w:eastAsia="Arial" w:cs="Arial"/>
          <w:sz w:val="28"/>
          <w:szCs w:val="28"/>
        </w:rPr>
        <w:t xml:space="preserve"> </w:t>
      </w:r>
      <w:r>
        <w:rPr>
          <w:rFonts w:eastAsia="Arial" w:cs="Arial"/>
          <w:sz w:val="28"/>
          <w:szCs w:val="28"/>
          <w:lang w:val="ru-RU"/>
        </w:rPr>
        <w:t xml:space="preserve">357,96 руб. (контракт с победителем </w:t>
      </w:r>
      <w:r>
        <w:rPr>
          <w:rFonts w:eastAsia="Arial" w:cs="Arial"/>
          <w:sz w:val="28"/>
          <w:szCs w:val="28"/>
          <w:lang w:val="ru-RU"/>
        </w:rPr>
        <w:t xml:space="preserve">аукциона ИП Лебедев Р.О.). В целях соблюдения нормативов по установке стеллажей из архивохранилища № 1а (</w:t>
      </w:r>
      <w:r>
        <w:rPr>
          <w:rFonts w:eastAsia="Arial" w:cs="Arial"/>
          <w:sz w:val="28"/>
          <w:szCs w:val="28"/>
          <w:lang w:val="ru-RU"/>
        </w:rPr>
        <w:t xml:space="preserve">ул</w:t>
      </w:r>
      <w:r>
        <w:rPr>
          <w:rFonts w:eastAsia="Arial" w:cs="Arial"/>
          <w:sz w:val="28"/>
          <w:szCs w:val="28"/>
          <w:lang w:val="ru-RU"/>
        </w:rPr>
        <w:t xml:space="preserve">.К</w:t>
      </w:r>
      <w:r>
        <w:rPr>
          <w:rFonts w:eastAsia="Arial" w:cs="Arial"/>
          <w:sz w:val="28"/>
          <w:szCs w:val="28"/>
          <w:lang w:val="ru-RU"/>
        </w:rPr>
        <w:t xml:space="preserve">аширская</w:t>
      </w:r>
      <w:r>
        <w:rPr>
          <w:rFonts w:eastAsia="Arial" w:cs="Arial"/>
          <w:sz w:val="28"/>
          <w:szCs w:val="28"/>
          <w:lang w:val="ru-RU"/>
        </w:rPr>
        <w:t xml:space="preserve">, д. 58) выбыло в рабочие помещения 9 металлических стеллажей протяженностью 77,5 </w:t>
      </w:r>
      <w:r>
        <w:rPr>
          <w:rFonts w:eastAsia="Arial" w:cs="Arial"/>
          <w:sz w:val="28"/>
          <w:szCs w:val="28"/>
          <w:lang w:val="ru-RU"/>
        </w:rPr>
        <w:t xml:space="preserve">пог.м</w:t>
      </w:r>
      <w:r>
        <w:rPr>
          <w:rFonts w:eastAsia="Arial" w:cs="Arial"/>
          <w:sz w:val="28"/>
          <w:szCs w:val="28"/>
          <w:lang w:val="ru-RU"/>
        </w:rPr>
        <w:t xml:space="preserve">, </w:t>
      </w:r>
      <w:r>
        <w:rPr>
          <w:rFonts w:eastAsia="Arial" w:cs="Arial"/>
          <w:sz w:val="28"/>
          <w:szCs w:val="28"/>
          <w:lang w:val="ru-RU"/>
        </w:rPr>
        <w:t xml:space="preserve">т.о</w:t>
      </w:r>
      <w:r>
        <w:rPr>
          <w:rFonts w:eastAsia="Arial" w:cs="Arial"/>
          <w:sz w:val="28"/>
          <w:szCs w:val="28"/>
          <w:lang w:val="ru-RU"/>
        </w:rPr>
        <w:t xml:space="preserve">. общая протяженность стеллажных полок составила – 15266,40 </w:t>
      </w:r>
      <w:r>
        <w:rPr>
          <w:rFonts w:eastAsia="Arial" w:cs="Arial"/>
          <w:sz w:val="28"/>
          <w:szCs w:val="28"/>
          <w:lang w:val="ru-RU"/>
        </w:rPr>
        <w:t xml:space="preserve">пог.м</w:t>
      </w:r>
      <w:r>
        <w:rPr>
          <w:rFonts w:eastAsia="Arial" w:cs="Arial"/>
          <w:sz w:val="28"/>
          <w:szCs w:val="28"/>
          <w:lang w:val="ru-RU"/>
        </w:rPr>
        <w:t xml:space="preserve">. Хозяйственной службой архива по ул. Каширская, д.58 было восстановлено освещение в подвальном помещении (установлено 14 осветительных приборов), а также установлены 14 </w:t>
      </w:r>
      <w:r>
        <w:rPr>
          <w:rFonts w:eastAsia="Arial" w:cs="Arial"/>
          <w:sz w:val="28"/>
          <w:szCs w:val="28"/>
          <w:lang w:val="ru-RU"/>
        </w:rPr>
        <w:t xml:space="preserve">рециркуляторов</w:t>
      </w:r>
      <w:r>
        <w:rPr>
          <w:rFonts w:eastAsia="Arial" w:cs="Arial"/>
          <w:sz w:val="28"/>
          <w:szCs w:val="28"/>
          <w:lang w:val="ru-RU"/>
        </w:rPr>
        <w:t xml:space="preserve"> воздуха в </w:t>
      </w:r>
      <w:r>
        <w:rPr>
          <w:rFonts w:eastAsia="Arial" w:cs="Arial"/>
          <w:sz w:val="28"/>
          <w:szCs w:val="28"/>
          <w:lang w:val="ru-RU"/>
        </w:rPr>
        <w:t xml:space="preserve">помещениях</w:t>
      </w:r>
      <w:r>
        <w:rPr>
          <w:rFonts w:eastAsia="Arial" w:cs="Arial"/>
          <w:sz w:val="28"/>
          <w:szCs w:val="28"/>
          <w:lang w:val="ru-RU"/>
        </w:rPr>
        <w:t xml:space="preserve"> архивохранилищ. Приобретено 3100 архивных коробов для </w:t>
      </w:r>
      <w:r>
        <w:rPr>
          <w:rFonts w:eastAsia="Arial" w:cs="Arial"/>
          <w:sz w:val="28"/>
          <w:szCs w:val="28"/>
          <w:lang w:val="ru-RU"/>
        </w:rPr>
        <w:t xml:space="preserve">картонирования</w:t>
      </w:r>
      <w:r>
        <w:rPr>
          <w:rFonts w:eastAsia="Arial" w:cs="Arial"/>
          <w:sz w:val="28"/>
          <w:szCs w:val="28"/>
          <w:lang w:val="ru-RU"/>
        </w:rPr>
        <w:t xml:space="preserve"> архивных документов, в </w:t>
      </w:r>
      <w:r>
        <w:rPr>
          <w:rFonts w:eastAsia="Arial" w:cs="Arial"/>
          <w:sz w:val="28"/>
          <w:szCs w:val="28"/>
          <w:lang w:val="ru-RU"/>
        </w:rPr>
        <w:t xml:space="preserve">т.ч</w:t>
      </w:r>
      <w:r>
        <w:rPr>
          <w:rFonts w:eastAsia="Arial" w:cs="Arial"/>
          <w:sz w:val="28"/>
          <w:szCs w:val="28"/>
          <w:lang w:val="ru-RU"/>
        </w:rPr>
        <w:t xml:space="preserve">. ЧОУ ВО «НИМБ». Приобретено 10 письменных столов, 8 тумб для письменных столов, 21 стул для работников архива и для нужд избирательных участков, размещенных на территории архива. П</w:t>
      </w:r>
      <w:r>
        <w:rPr>
          <w:rFonts w:eastAsia="Arial" w:cs="Arial"/>
          <w:sz w:val="28"/>
          <w:szCs w:val="28"/>
          <w:lang w:val="ru-RU" w:eastAsia="ru-RU" w:bidi="hi-IN"/>
        </w:rPr>
        <w:t xml:space="preserve">роведены работы по благоустройству территории </w:t>
      </w:r>
      <w:r>
        <w:rPr>
          <w:rFonts w:eastAsia="Arial" w:cs="Arial"/>
          <w:sz w:val="28"/>
          <w:szCs w:val="28"/>
          <w:lang w:val="ru-RU"/>
        </w:rPr>
        <w:t xml:space="preserve">по ул. </w:t>
      </w:r>
      <w:r>
        <w:rPr>
          <w:rFonts w:eastAsia="Arial" w:cs="Arial"/>
          <w:sz w:val="28"/>
          <w:szCs w:val="28"/>
          <w:lang w:val="ru-RU"/>
        </w:rPr>
        <w:t xml:space="preserve">Каширская</w:t>
      </w:r>
      <w:r>
        <w:rPr>
          <w:rFonts w:eastAsia="Arial" w:cs="Arial"/>
          <w:sz w:val="28"/>
          <w:szCs w:val="28"/>
          <w:lang w:val="ru-RU"/>
        </w:rPr>
        <w:t xml:space="preserve">, д. 58, в </w:t>
      </w:r>
      <w:r>
        <w:rPr>
          <w:rFonts w:eastAsia="Arial" w:cs="Arial"/>
          <w:sz w:val="28"/>
          <w:szCs w:val="28"/>
          <w:lang w:val="ru-RU"/>
        </w:rPr>
        <w:t xml:space="preserve">т.ч</w:t>
      </w:r>
      <w:r>
        <w:rPr>
          <w:rFonts w:eastAsia="Arial" w:cs="Arial"/>
          <w:sz w:val="28"/>
          <w:szCs w:val="28"/>
          <w:lang w:val="ru-RU"/>
        </w:rPr>
        <w:t xml:space="preserve">. был заключен договор с ИП </w:t>
      </w:r>
      <w:r>
        <w:rPr>
          <w:rFonts w:eastAsia="Arial" w:cs="Arial"/>
          <w:sz w:val="28"/>
          <w:szCs w:val="28"/>
          <w:lang w:val="ru-RU"/>
        </w:rPr>
        <w:t xml:space="preserve">Кукунин</w:t>
      </w:r>
      <w:r>
        <w:rPr>
          <w:rFonts w:eastAsia="Arial" w:cs="Arial"/>
          <w:sz w:val="28"/>
          <w:szCs w:val="28"/>
          <w:lang w:val="ru-RU"/>
        </w:rPr>
        <w:t xml:space="preserve"> А.А. на работы по обрезке ветвей и вывозу аварийных деревьев на общую сумму 39</w:t>
      </w:r>
      <w:r>
        <w:rPr>
          <w:rFonts w:eastAsia="Arial" w:cs="Arial"/>
          <w:sz w:val="28"/>
          <w:szCs w:val="28"/>
        </w:rPr>
        <w:t xml:space="preserve"> </w:t>
      </w:r>
      <w:r>
        <w:rPr>
          <w:rFonts w:eastAsia="Arial" w:cs="Arial"/>
          <w:sz w:val="28"/>
          <w:szCs w:val="28"/>
          <w:lang w:val="ru-RU"/>
        </w:rPr>
        <w:t xml:space="preserve">000 руб.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 w:eastAsia="ru-RU"/>
        </w:rPr>
        <w:t xml:space="preserve">–</w:t>
      </w:r>
      <w:r>
        <w:rPr>
          <w:rFonts w:eastAsia="Arial" w:cs="Arial"/>
          <w:sz w:val="28"/>
          <w:szCs w:val="28"/>
          <w:lang w:val="ru-RU" w:eastAsia="ru-RU"/>
        </w:rPr>
        <w:tab/>
        <w:t xml:space="preserve">ГКУ </w:t>
      </w:r>
      <w:r>
        <w:rPr>
          <w:rFonts w:eastAsia="Arial" w:cs="Arial"/>
          <w:sz w:val="28"/>
          <w:szCs w:val="28"/>
          <w:lang w:val="ru-RU" w:eastAsia="ru-RU"/>
        </w:rPr>
        <w:t xml:space="preserve">ГАрхАДНО</w:t>
      </w:r>
      <w:r>
        <w:rPr>
          <w:rFonts w:eastAsia="Arial" w:cs="Arial"/>
          <w:sz w:val="28"/>
          <w:szCs w:val="28"/>
          <w:lang w:val="ru-RU" w:eastAsia="ru-RU"/>
        </w:rPr>
        <w:t xml:space="preserve"> - </w:t>
      </w:r>
      <w:r>
        <w:rPr>
          <w:rFonts w:eastAsia="Arial" w:cs="Arial"/>
          <w:sz w:val="28"/>
          <w:szCs w:val="28"/>
          <w:lang w:val="ru-RU"/>
        </w:rPr>
        <w:t xml:space="preserve">приобретены 5 вентиляторов, коммутатор для серверного оборудования и 5 архивных шкафов.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color w:val="000000"/>
          <w:sz w:val="28"/>
          <w:szCs w:val="28"/>
          <w:highlight w:val="yellow"/>
          <w:lang w:eastAsia="ru-RU"/>
        </w:rPr>
      </w:pPr>
      <w:r>
        <w:rPr>
          <w:rFonts w:eastAsia="Arial" w:cs="Arial"/>
          <w:color w:val="000000"/>
          <w:sz w:val="28"/>
          <w:lang w:eastAsia="ru-RU"/>
        </w:rPr>
        <w:t xml:space="preserve">–</w:t>
      </w:r>
      <w:r>
        <w:rPr>
          <w:rFonts w:eastAsia="Arial" w:cs="Arial"/>
          <w:color w:val="000000"/>
          <w:sz w:val="28"/>
          <w:lang w:eastAsia="ru-RU"/>
        </w:rPr>
        <w:tab/>
        <w:t xml:space="preserve">ГКУ ЛОСДНО - </w:t>
      </w:r>
      <w:r>
        <w:rPr>
          <w:rFonts w:eastAsia="Arial" w:cs="Arial"/>
          <w:color w:val="000000"/>
          <w:sz w:val="28"/>
          <w:shd w:val="clear" w:color="auto" w:fill="ffffff"/>
          <w:lang w:eastAsia="ru-RU"/>
        </w:rPr>
        <w:t xml:space="preserve">проведен </w:t>
      </w:r>
      <w:r>
        <w:rPr>
          <w:rFonts w:eastAsia="Arial" w:cs="Arial"/>
          <w:sz w:val="28"/>
          <w:szCs w:val="28"/>
          <w:shd w:val="clear" w:color="auto" w:fill="ffffff"/>
        </w:rPr>
        <w:t xml:space="preserve">капитальный ремонт кровли силами подрядной организации (663 </w:t>
      </w:r>
      <w:r>
        <w:rPr>
          <w:rFonts w:eastAsia="Arial" w:cs="Arial"/>
          <w:sz w:val="28"/>
          <w:szCs w:val="28"/>
          <w:shd w:val="clear" w:color="auto" w:fill="ffffff"/>
        </w:rPr>
        <w:t xml:space="preserve">кв</w:t>
      </w:r>
      <w:r>
        <w:rPr>
          <w:rFonts w:eastAsia="Arial" w:cs="Arial"/>
          <w:sz w:val="28"/>
          <w:szCs w:val="28"/>
          <w:shd w:val="clear" w:color="auto" w:fill="ffffff"/>
        </w:rPr>
        <w:t xml:space="preserve">.м</w:t>
      </w:r>
      <w:r>
        <w:rPr>
          <w:rFonts w:eastAsia="Arial" w:cs="Arial"/>
          <w:sz w:val="28"/>
          <w:szCs w:val="28"/>
          <w:shd w:val="clear" w:color="auto" w:fill="ffffff"/>
        </w:rPr>
        <w:t xml:space="preserve">), соб</w:t>
      </w:r>
      <w:r>
        <w:rPr>
          <w:rFonts w:eastAsia="Arial" w:cs="Arial"/>
          <w:sz w:val="28"/>
          <w:szCs w:val="28"/>
        </w:rPr>
        <w:t xml:space="preserve">ственными силами провели работы по приведению в надлежащий вид газового распределительного щита и трубопроводов, а также входа в здание и въездных ворот с зап</w:t>
      </w:r>
      <w:r>
        <w:rPr>
          <w:rFonts w:eastAsia="Arial" w:cs="Arial"/>
          <w:sz w:val="28"/>
          <w:szCs w:val="28"/>
        </w:rPr>
        <w:t xml:space="preserve">адной и восточной стороны, подрядной организацией выполнены работы по валке аварийных деревьев. Заключен договор на подготовку проекта по замене водогрейного модульного котла ГУТ-100, эксплуатация которого запрещена с апреля 2025 года. Собственными силами </w:t>
      </w:r>
      <w:r>
        <w:rPr>
          <w:rFonts w:eastAsia="Arial" w:cs="Arial"/>
          <w:sz w:val="28"/>
          <w:szCs w:val="28"/>
        </w:rPr>
        <w:t xml:space="preserve">проведен</w:t>
      </w:r>
      <w:r>
        <w:rPr>
          <w:rFonts w:eastAsia="Arial" w:cs="Arial"/>
          <w:sz w:val="28"/>
          <w:szCs w:val="28"/>
        </w:rPr>
        <w:t xml:space="preserve"> демонтажу котла ГУТ-100. У</w:t>
      </w:r>
      <w:r>
        <w:rPr>
          <w:rFonts w:eastAsia="Arial" w:cs="Arial"/>
          <w:color w:val="000000"/>
          <w:sz w:val="28"/>
          <w:lang w:eastAsia="ru-RU"/>
        </w:rPr>
        <w:t xml:space="preserve">становлен новый газовый котел </w:t>
      </w:r>
      <w:r>
        <w:rPr>
          <w:rFonts w:eastAsia="Arial" w:cs="Arial"/>
          <w:color w:val="000000"/>
          <w:sz w:val="28"/>
          <w:lang w:eastAsia="ru-RU"/>
        </w:rPr>
        <w:t xml:space="preserve">Ишма</w:t>
      </w:r>
      <w:r>
        <w:rPr>
          <w:rFonts w:eastAsia="Arial" w:cs="Arial"/>
          <w:color w:val="000000"/>
          <w:sz w:val="28"/>
          <w:lang w:eastAsia="ru-RU"/>
        </w:rPr>
        <w:t xml:space="preserve"> 80ES, в том числе осуществлена его обвязка, наладка и пуск. </w:t>
      </w:r>
      <w:r>
        <w:rPr>
          <w:rFonts w:eastAsia="Arial" w:cs="Arial"/>
          <w:sz w:val="28"/>
          <w:szCs w:val="28"/>
        </w:rPr>
        <w:t xml:space="preserve">Капитальный ремонт входной группы с южной стороны здания и установка двери в количестве 1 шт., выполнены работы по устройству бетонной </w:t>
      </w:r>
      <w:r>
        <w:rPr>
          <w:rFonts w:eastAsia="Arial" w:cs="Arial"/>
          <w:sz w:val="28"/>
          <w:szCs w:val="28"/>
        </w:rPr>
        <w:t xml:space="preserve">отмостки</w:t>
      </w:r>
      <w:r>
        <w:rPr>
          <w:rFonts w:eastAsia="Arial" w:cs="Arial"/>
          <w:sz w:val="28"/>
          <w:szCs w:val="28"/>
        </w:rPr>
        <w:t xml:space="preserve"> и уст</w:t>
      </w:r>
      <w:r>
        <w:rPr>
          <w:rFonts w:eastAsia="Arial" w:cs="Arial"/>
          <w:sz w:val="28"/>
          <w:szCs w:val="28"/>
        </w:rPr>
        <w:t xml:space="preserve">ановлена новая входная дверь центрального входа здания в количестве 1 шт., проведена замена ветхих оконных блоков на пластиковые в помещении котельной в количестве 2 шт. В помещениях № 3 и № 28 установлены энергосберегающие светильники в количестве 4 шт.  </w:t>
      </w:r>
      <w:r>
        <w:rPr>
          <w:color w:val="000000"/>
          <w:sz w:val="28"/>
          <w:szCs w:val="28"/>
          <w:highlight w:val="yellow"/>
          <w:lang w:eastAsia="ru-RU"/>
        </w:rPr>
      </w:r>
      <w:r>
        <w:rPr>
          <w:color w:val="000000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ab/>
        <w:t xml:space="preserve">ГКУ ЦХДКГАНО - </w:t>
      </w:r>
      <w:r>
        <w:rPr>
          <w:rFonts w:eastAsia="Arial" w:cs="Arial"/>
          <w:sz w:val="28"/>
          <w:szCs w:val="28"/>
        </w:rPr>
        <w:t xml:space="preserve">по государственному контракту № 2ЭА-25 проведен капитальный ремонт служебных помещений (489 </w:t>
      </w:r>
      <w:r>
        <w:rPr>
          <w:rFonts w:eastAsia="Arial" w:cs="Arial"/>
          <w:sz w:val="28"/>
          <w:szCs w:val="28"/>
        </w:rPr>
        <w:t xml:space="preserve">кв</w:t>
      </w:r>
      <w:r>
        <w:rPr>
          <w:rFonts w:eastAsia="Arial" w:cs="Arial"/>
          <w:sz w:val="28"/>
          <w:szCs w:val="28"/>
        </w:rPr>
        <w:t xml:space="preserve">.м</w:t>
      </w:r>
      <w:r>
        <w:rPr>
          <w:rFonts w:eastAsia="Arial" w:cs="Arial"/>
          <w:sz w:val="28"/>
          <w:szCs w:val="28"/>
        </w:rPr>
        <w:t xml:space="preserve">) на общую сумму 7 794 433,10 руб. (отремонтирована крыша фасада; проведена перепланировка помещений, их чистовая отделка; полностью смонтированы новые системы отопления, водосна</w:t>
      </w:r>
      <w:r>
        <w:rPr>
          <w:rFonts w:eastAsia="Arial" w:cs="Arial"/>
          <w:sz w:val="28"/>
          <w:szCs w:val="28"/>
        </w:rPr>
        <w:t xml:space="preserve">бжения и канализации; установлены 33 радиатора отопления; полностью заменена на новую электропроводка и электрооборудование; смонтированы современные системы охранной и пожарной сигнализации, а так же система оповещения и управления эвакуацией (СОУЭ) (489 </w:t>
      </w:r>
      <w:r>
        <w:rPr>
          <w:rFonts w:eastAsia="Arial" w:cs="Arial"/>
          <w:sz w:val="28"/>
          <w:szCs w:val="28"/>
        </w:rPr>
        <w:t xml:space="preserve">кв.м</w:t>
      </w:r>
      <w:r>
        <w:rPr>
          <w:rFonts w:eastAsia="Arial" w:cs="Arial"/>
          <w:sz w:val="28"/>
          <w:szCs w:val="28"/>
        </w:rPr>
        <w:t xml:space="preserve">.); смонтирована слаботочная система</w:t>
      </w:r>
      <w:r>
        <w:rPr>
          <w:rFonts w:eastAsia="Arial" w:cs="Arial"/>
          <w:sz w:val="28"/>
          <w:szCs w:val="28"/>
        </w:rPr>
        <w:t xml:space="preserve"> (локальная сеть)). Произведено регламентное обслуживание и перезарядка огнетушителей в количестве 13 штук. Приобретены стеллажи металлические для нового архивохранилища в количестве 26 шт., а так же новая мебель для отремонтированных служебных помещений.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4"/>
        <w:ind w:firstLine="709"/>
        <w:jc w:val="both"/>
        <w:rPr>
          <w:sz w:val="28"/>
          <w:szCs w:val="28"/>
          <w:u w:val="single"/>
          <w:lang w:val="ru-RU"/>
        </w:rPr>
      </w:pPr>
      <w:r>
        <w:rPr>
          <w:rFonts w:eastAsia="Arial" w:cs="Arial"/>
          <w:sz w:val="28"/>
          <w:szCs w:val="28"/>
          <w:u w:val="single"/>
          <w:lang w:val="ru-RU"/>
        </w:rPr>
        <w:t xml:space="preserve">В муниципальных архивах</w:t>
      </w:r>
      <w:r>
        <w:rPr>
          <w:sz w:val="28"/>
          <w:szCs w:val="28"/>
          <w:u w:val="single"/>
          <w:lang w:val="ru-RU"/>
        </w:rPr>
      </w:r>
      <w:r>
        <w:rPr>
          <w:sz w:val="28"/>
          <w:szCs w:val="28"/>
          <w:u w:val="single"/>
          <w:lang w:val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2.1.6.</w:t>
      </w:r>
      <w:r>
        <w:rPr>
          <w:rFonts w:eastAsia="Arial" w:cs="Arial"/>
          <w:sz w:val="28"/>
          <w:szCs w:val="28"/>
          <w:lang w:eastAsia="ru-RU"/>
        </w:rPr>
        <w:tab/>
        <w:t xml:space="preserve">Введе</w:t>
      </w:r>
      <w:r>
        <w:rPr>
          <w:rFonts w:eastAsia="Arial" w:cs="Arial"/>
          <w:sz w:val="28"/>
          <w:szCs w:val="28"/>
          <w:lang w:eastAsia="ru-RU"/>
        </w:rPr>
        <w:t xml:space="preserve">ны</w:t>
      </w:r>
      <w:r>
        <w:rPr>
          <w:rFonts w:eastAsia="Arial" w:cs="Arial"/>
          <w:sz w:val="28"/>
          <w:szCs w:val="28"/>
          <w:lang w:eastAsia="ru-RU"/>
        </w:rPr>
        <w:t xml:space="preserve"> в эксплуатацию (новы</w:t>
      </w:r>
      <w:r>
        <w:rPr>
          <w:rFonts w:eastAsia="Arial" w:cs="Arial"/>
          <w:sz w:val="28"/>
          <w:szCs w:val="28"/>
          <w:lang w:eastAsia="ru-RU"/>
        </w:rPr>
        <w:t xml:space="preserve">е</w:t>
      </w:r>
      <w:r>
        <w:rPr>
          <w:rFonts w:eastAsia="Arial" w:cs="Arial"/>
          <w:sz w:val="28"/>
          <w:szCs w:val="28"/>
          <w:lang w:eastAsia="ru-RU"/>
        </w:rPr>
        <w:t xml:space="preserve"> и реконструированны</w:t>
      </w:r>
      <w:r>
        <w:rPr>
          <w:rFonts w:eastAsia="Arial" w:cs="Arial"/>
          <w:sz w:val="28"/>
          <w:szCs w:val="28"/>
          <w:lang w:eastAsia="ru-RU"/>
        </w:rPr>
        <w:t xml:space="preserve">е</w:t>
      </w:r>
      <w:r>
        <w:rPr>
          <w:rFonts w:eastAsia="Arial" w:cs="Arial"/>
          <w:sz w:val="28"/>
          <w:szCs w:val="28"/>
          <w:lang w:eastAsia="ru-RU"/>
        </w:rPr>
        <w:t xml:space="preserve">)</w:t>
      </w:r>
      <w:r>
        <w:rPr>
          <w:rFonts w:eastAsia="Arial" w:cs="Arial"/>
          <w:sz w:val="28"/>
          <w:szCs w:val="28"/>
          <w:lang w:eastAsia="ru-RU"/>
        </w:rPr>
        <w:t xml:space="preserve"> площади в объеме</w:t>
      </w:r>
      <w:r>
        <w:rPr>
          <w:rFonts w:eastAsia="Arial" w:cs="Arial"/>
          <w:sz w:val="28"/>
          <w:szCs w:val="28"/>
          <w:lang w:eastAsia="ru-RU"/>
        </w:rPr>
        <w:t xml:space="preserve"> 892,9 кв. м, из них: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ab/>
        <w:t xml:space="preserve">городской округ город Арзамас – введение в эксплуатацию нового помещения на 1 этаже здания по адресу: </w:t>
      </w:r>
      <w:r>
        <w:rPr>
          <w:rFonts w:eastAsia="Arial" w:cs="Arial"/>
          <w:sz w:val="28"/>
          <w:szCs w:val="28"/>
          <w:lang w:eastAsia="ru-RU"/>
        </w:rPr>
        <w:t xml:space="preserve">Нижегородская область, г. Арзамас, ул. Парковая</w:t>
      </w:r>
      <w:r>
        <w:rPr>
          <w:rFonts w:eastAsia="Arial" w:cs="Arial"/>
          <w:sz w:val="28"/>
          <w:szCs w:val="28"/>
          <w:lang w:eastAsia="ru-RU"/>
        </w:rPr>
        <w:t xml:space="preserve">, д. 26 (463,2 кв. м) (переезд);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Вадский</w:t>
      </w:r>
      <w:r>
        <w:rPr>
          <w:rFonts w:eastAsia="Arial" w:cs="Arial"/>
          <w:sz w:val="28"/>
          <w:szCs w:val="28"/>
          <w:lang w:eastAsia="ru-RU"/>
        </w:rPr>
        <w:t xml:space="preserve"> муниципальный округ - введение в эксплуатацию нового помещения по адресу: Нижегородская область, с. Вад, ул. 50 лет Октябр</w:t>
      </w:r>
      <w:r>
        <w:rPr>
          <w:rFonts w:eastAsia="Arial" w:cs="Arial"/>
          <w:sz w:val="28"/>
          <w:szCs w:val="28"/>
          <w:lang w:eastAsia="ru-RU"/>
        </w:rPr>
        <w:t xml:space="preserve">я, д. 24 (169,6 </w:t>
      </w:r>
      <w:r>
        <w:rPr>
          <w:rFonts w:eastAsia="Arial" w:cs="Arial"/>
          <w:sz w:val="28"/>
          <w:szCs w:val="28"/>
          <w:lang w:eastAsia="ru-RU"/>
        </w:rPr>
        <w:t xml:space="preserve">кв</w:t>
      </w:r>
      <w:r>
        <w:rPr>
          <w:rFonts w:eastAsia="Arial" w:cs="Arial"/>
          <w:sz w:val="28"/>
          <w:szCs w:val="28"/>
          <w:lang w:eastAsia="ru-RU"/>
        </w:rPr>
        <w:t xml:space="preserve">.м</w:t>
      </w:r>
      <w:r>
        <w:rPr>
          <w:rFonts w:eastAsia="Arial" w:cs="Arial"/>
          <w:sz w:val="28"/>
          <w:szCs w:val="28"/>
          <w:lang w:eastAsia="ru-RU"/>
        </w:rPr>
        <w:t xml:space="preserve">) (переезд);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ind w:left="0" w:firstLine="709"/>
        <w:jc w:val="both"/>
        <w:rPr>
          <w:rFonts w:eastAsia="Arial" w:cs="Arial"/>
          <w:lang w:val="en-US"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Вачский</w:t>
      </w:r>
      <w:r>
        <w:rPr>
          <w:rFonts w:eastAsia="Arial" w:cs="Arial"/>
          <w:lang w:eastAsia="ru-RU"/>
        </w:rPr>
        <w:t xml:space="preserve"> муниципальный округ - введение в эксплуатацию реконструированных помещений (кабинет специалистов (15 </w:t>
      </w:r>
      <w:r>
        <w:rPr>
          <w:rFonts w:eastAsia="Arial" w:cs="Arial"/>
          <w:lang w:eastAsia="ru-RU"/>
        </w:rPr>
        <w:t xml:space="preserve">кв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), оборудование дополнительного архивохранилища (бывший кабинет специалистов) (24 </w:t>
      </w:r>
      <w:r>
        <w:rPr>
          <w:rFonts w:eastAsia="Arial" w:cs="Arial"/>
          <w:lang w:eastAsia="ru-RU"/>
        </w:rPr>
        <w:t xml:space="preserve">кв.м</w:t>
      </w:r>
      <w:r>
        <w:rPr>
          <w:rFonts w:eastAsia="Arial" w:cs="Arial"/>
          <w:lang w:eastAsia="ru-RU"/>
        </w:rPr>
        <w:t xml:space="preserve">)) по адресу: Нижегородская область, </w:t>
      </w:r>
      <w:r>
        <w:rPr>
          <w:rFonts w:eastAsia="Arial" w:cs="Arial"/>
          <w:lang w:eastAsia="ru-RU"/>
        </w:rPr>
        <w:t xml:space="preserve">р.п</w:t>
      </w:r>
      <w:r>
        <w:rPr>
          <w:rFonts w:eastAsia="Arial" w:cs="Arial"/>
          <w:lang w:eastAsia="ru-RU"/>
        </w:rPr>
        <w:t xml:space="preserve">. Вача, ул. Б</w:t>
      </w:r>
      <w:r>
        <w:rPr>
          <w:rFonts w:eastAsia="Arial" w:cs="Arial"/>
          <w:lang w:eastAsia="ru-RU"/>
        </w:rPr>
        <w:t xml:space="preserve">ольничная, д. 13, П</w:t>
      </w:r>
      <w:r>
        <w:rPr>
          <w:rFonts w:eastAsia="Arial" w:cs="Arial"/>
          <w:lang w:eastAsia="ru-RU"/>
        </w:rPr>
        <w:t xml:space="preserve">1</w:t>
      </w:r>
      <w:r>
        <w:rPr>
          <w:rFonts w:eastAsia="Arial" w:cs="Arial"/>
          <w:lang w:eastAsia="ru-RU"/>
        </w:rPr>
        <w:t xml:space="preserve"> (39 кв. м)</w:t>
      </w:r>
      <w:r>
        <w:rPr>
          <w:rFonts w:eastAsia="Arial" w:cs="Arial"/>
          <w:lang w:val="en-US" w:eastAsia="ru-RU"/>
        </w:rPr>
        <w:t xml:space="preserve">;</w:t>
      </w:r>
      <w:r>
        <w:rPr>
          <w:rFonts w:eastAsia="Arial" w:cs="Arial"/>
          <w:lang w:val="en-US" w:eastAsia="ru-RU"/>
        </w:rPr>
      </w:r>
      <w:r>
        <w:rPr>
          <w:rFonts w:eastAsia="Arial" w:cs="Arial"/>
          <w:lang w:val="en-US" w:eastAsia="ru-RU"/>
        </w:rPr>
      </w:r>
    </w:p>
    <w:p>
      <w:pPr>
        <w:pStyle w:val="1203"/>
        <w:ind w:left="0" w:firstLine="709"/>
        <w:jc w:val="both"/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Ковернинский</w:t>
      </w:r>
      <w:r>
        <w:rPr>
          <w:rFonts w:eastAsia="Arial" w:cs="Arial"/>
          <w:lang w:eastAsia="ru-RU"/>
        </w:rPr>
        <w:t xml:space="preserve"> муниципальный округ - введено в эксплуатацию 1 помещение (архивохранилище) по адресу: Нижегородская область, п. Ковернино, ул. 5</w:t>
      </w:r>
      <w:r>
        <w:rPr>
          <w:rFonts w:eastAsia="Arial" w:cs="Arial"/>
          <w:lang w:eastAsia="ru-RU"/>
        </w:rPr>
        <w:t xml:space="preserve">0 лет ВЛКСМ, д. 49А (18,0 </w:t>
      </w:r>
      <w:r>
        <w:rPr>
          <w:rFonts w:eastAsia="Arial" w:cs="Arial"/>
          <w:lang w:eastAsia="ru-RU"/>
        </w:rPr>
        <w:t xml:space="preserve">кв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);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Тонкинский муниципальный округ - введение в эксплуатацию нового помещения на 2 этаже здания по адресу: Нижегородская область, </w:t>
      </w:r>
      <w:r>
        <w:rPr>
          <w:rFonts w:eastAsia="Arial" w:cs="Arial"/>
          <w:lang w:eastAsia="ru-RU"/>
        </w:rPr>
        <w:t xml:space="preserve">р.п</w:t>
      </w:r>
      <w:r>
        <w:rPr>
          <w:rFonts w:eastAsia="Arial" w:cs="Arial"/>
          <w:lang w:eastAsia="ru-RU"/>
        </w:rPr>
        <w:t xml:space="preserve">. Тонкино, ул. </w:t>
      </w:r>
      <w:r>
        <w:rPr>
          <w:rFonts w:eastAsia="Arial" w:cs="Arial"/>
          <w:lang w:eastAsia="ru-RU"/>
        </w:rPr>
        <w:t xml:space="preserve">Октябрьская</w:t>
      </w:r>
      <w:r>
        <w:rPr>
          <w:rFonts w:eastAsia="Arial" w:cs="Arial"/>
          <w:lang w:eastAsia="ru-RU"/>
        </w:rPr>
        <w:t xml:space="preserve">, д. 4 (203,1 кв. м) (переезд).</w:t>
      </w:r>
      <w:r>
        <w:rPr>
          <w:lang w:eastAsia="ru-RU"/>
        </w:rPr>
      </w:r>
      <w:r>
        <w:rPr>
          <w:lang w:eastAsia="ru-RU"/>
        </w:rPr>
      </w:r>
    </w:p>
    <w:p>
      <w:pPr>
        <w:pStyle w:val="1204"/>
        <w:ind w:firstLine="709"/>
        <w:jc w:val="both"/>
        <w:rPr>
          <w:sz w:val="28"/>
          <w:szCs w:val="28"/>
          <w:highlight w:val="darkYellow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2.1.7.</w:t>
      </w:r>
      <w:r>
        <w:rPr>
          <w:rFonts w:eastAsia="Arial" w:cs="Arial"/>
          <w:sz w:val="28"/>
          <w:szCs w:val="28"/>
          <w:lang w:val="ru-RU"/>
        </w:rPr>
        <w:tab/>
        <w:t xml:space="preserve">Ремонт помещений </w:t>
      </w:r>
      <w:r>
        <w:rPr>
          <w:rFonts w:eastAsia="Arial" w:cs="Arial"/>
          <w:sz w:val="28"/>
          <w:szCs w:val="28"/>
          <w:lang w:val="ru-RU"/>
        </w:rPr>
        <w:t xml:space="preserve">составил</w:t>
      </w:r>
      <w:r>
        <w:rPr>
          <w:rFonts w:eastAsia="Arial" w:cs="Arial"/>
          <w:sz w:val="28"/>
          <w:szCs w:val="28"/>
          <w:lang w:val="ru-RU"/>
        </w:rPr>
        <w:t xml:space="preserve"> 2273,42 кв. м, в том числе:</w:t>
      </w:r>
      <w:r>
        <w:rPr>
          <w:sz w:val="28"/>
          <w:szCs w:val="28"/>
          <w:highlight w:val="darkYellow"/>
          <w:lang w:val="ru-RU"/>
        </w:rPr>
      </w:r>
      <w:r>
        <w:rPr>
          <w:sz w:val="28"/>
          <w:szCs w:val="28"/>
          <w:highlight w:val="darkYellow"/>
          <w:lang w:val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городской округ город Арзамас – капитальный ремонт помещений на 1 этаже здания по адресу: </w:t>
      </w:r>
      <w:r>
        <w:rPr>
          <w:rFonts w:eastAsia="Arial" w:cs="Arial"/>
          <w:lang w:eastAsia="ru-RU"/>
        </w:rPr>
        <w:t xml:space="preserve">Нижегородская область, г. Арзамас, ул</w:t>
      </w:r>
      <w:r>
        <w:rPr>
          <w:rFonts w:eastAsia="Arial" w:cs="Arial"/>
          <w:lang w:eastAsia="ru-RU"/>
        </w:rPr>
        <w:t xml:space="preserve">. Парковая, д. 26 (463,2 кв. м);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Богородский муниципальный округ - частичный ремон</w:t>
      </w:r>
      <w:r>
        <w:rPr>
          <w:rFonts w:eastAsia="Arial" w:cs="Arial"/>
          <w:lang w:eastAsia="ru-RU"/>
        </w:rPr>
        <w:t xml:space="preserve">т архивохранилища №4 (25 </w:t>
      </w:r>
      <w:r>
        <w:rPr>
          <w:rFonts w:eastAsia="Arial" w:cs="Arial"/>
          <w:lang w:eastAsia="ru-RU"/>
        </w:rPr>
        <w:t xml:space="preserve">кв.м</w:t>
      </w:r>
      <w:r>
        <w:rPr>
          <w:rFonts w:eastAsia="Arial" w:cs="Arial"/>
          <w:lang w:eastAsia="ru-RU"/>
        </w:rPr>
        <w:t xml:space="preserve">.);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Вадский</w:t>
      </w:r>
      <w:r>
        <w:rPr>
          <w:rFonts w:eastAsia="Arial" w:cs="Arial"/>
          <w:lang w:eastAsia="ru-RU"/>
        </w:rPr>
        <w:t xml:space="preserve"> муниципальный округ - капитальный ремонт помещения (покрашены стены и потолки, заменены двери, произведена заме</w:t>
      </w:r>
      <w:r>
        <w:rPr>
          <w:rFonts w:eastAsia="Arial" w:cs="Arial"/>
          <w:lang w:eastAsia="ru-RU"/>
        </w:rPr>
        <w:t xml:space="preserve">на двух деревянных окон на пластиковые, замена полового покрытия, замена санитарного оборудования, прочистка вентиляционных каналов, замена открытых плафонов освещения на закрытые, установка жалюзи на окна, частичная замена радиаторов отопления) по адресу:</w:t>
      </w:r>
      <w:r>
        <w:rPr>
          <w:rFonts w:eastAsia="Arial" w:cs="Arial"/>
          <w:lang w:eastAsia="ru-RU"/>
        </w:rPr>
        <w:t xml:space="preserve"> Нижегородская область, с. Вад, ул. 50 </w:t>
      </w:r>
      <w:r>
        <w:rPr>
          <w:rFonts w:eastAsia="Arial" w:cs="Arial"/>
          <w:lang w:eastAsia="ru-RU"/>
        </w:rPr>
        <w:t xml:space="preserve">лет Октября, д. 24 (169,6 </w:t>
      </w:r>
      <w:r>
        <w:rPr>
          <w:rFonts w:eastAsia="Arial" w:cs="Arial"/>
          <w:lang w:eastAsia="ru-RU"/>
        </w:rPr>
        <w:t xml:space="preserve">кв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val="en-US" w:eastAsia="ru-RU"/>
        </w:rPr>
      </w:pP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Варнавинский</w:t>
      </w:r>
      <w:r>
        <w:rPr>
          <w:rFonts w:eastAsia="Arial" w:cs="Arial"/>
          <w:lang w:eastAsia="ru-RU"/>
        </w:rPr>
        <w:t xml:space="preserve"> муниципальный округ - косметический ремонт (шпаклевка и покраска потолка) в архивохранилище №2 комната №5 по адресу: Нижегородская область, </w:t>
      </w:r>
      <w:r>
        <w:rPr>
          <w:rFonts w:eastAsia="Arial" w:cs="Arial"/>
          <w:lang w:eastAsia="ru-RU"/>
        </w:rPr>
        <w:t xml:space="preserve">р.п</w:t>
      </w:r>
      <w:r>
        <w:rPr>
          <w:rFonts w:eastAsia="Arial" w:cs="Arial"/>
          <w:lang w:eastAsia="ru-RU"/>
        </w:rPr>
        <w:t xml:space="preserve">. Варнавино, п</w:t>
      </w:r>
      <w:r>
        <w:rPr>
          <w:rFonts w:eastAsia="Arial" w:cs="Arial"/>
          <w:lang w:eastAsia="ru-RU"/>
        </w:rPr>
        <w:t xml:space="preserve">л. Советская, д. 1А (13,9 </w:t>
      </w:r>
      <w:r>
        <w:rPr>
          <w:rFonts w:eastAsia="Arial" w:cs="Arial"/>
          <w:lang w:eastAsia="ru-RU"/>
        </w:rPr>
        <w:t xml:space="preserve">кв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)</w:t>
      </w:r>
      <w:r>
        <w:rPr>
          <w:rFonts w:eastAsia="Arial" w:cs="Arial"/>
          <w:lang w:val="en-US" w:eastAsia="ru-RU"/>
        </w:rPr>
        <w:t xml:space="preserve">;</w:t>
      </w:r>
      <w:r>
        <w:rPr>
          <w:lang w:val="en-US" w:eastAsia="ru-RU"/>
        </w:rPr>
      </w:r>
      <w:r>
        <w:rPr>
          <w:lang w:val="en-US" w:eastAsia="ru-RU"/>
        </w:rPr>
      </w:r>
    </w:p>
    <w:p>
      <w:pPr>
        <w:pStyle w:val="1203"/>
        <w:ind w:left="0" w:firstLine="709"/>
        <w:jc w:val="both"/>
        <w:rPr>
          <w:lang w:val="en-US" w:eastAsia="ru-RU"/>
        </w:rPr>
      </w:pP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Вачский</w:t>
      </w:r>
      <w:r>
        <w:rPr>
          <w:rFonts w:eastAsia="Arial" w:cs="Arial"/>
          <w:lang w:eastAsia="ru-RU"/>
        </w:rPr>
        <w:t xml:space="preserve"> муниципальный округ – капитальный ремонт рабочего кабинета (заменены 1 окна на пластиковое, 1 радиатор отопления, 4 светильника в кабинете и 3 в прилегающем коридоре, напольное покрытие, установлен подвесной потолок, выполнены отделка стен) по адресу:</w:t>
      </w:r>
      <w:r>
        <w:rPr>
          <w:rFonts w:eastAsia="Arial" w:cs="Arial"/>
          <w:lang w:eastAsia="ru-RU"/>
        </w:rPr>
        <w:t xml:space="preserve"> Нижегородская область, </w:t>
      </w:r>
      <w:r>
        <w:rPr>
          <w:rFonts w:eastAsia="Arial" w:cs="Arial"/>
          <w:lang w:eastAsia="ru-RU"/>
        </w:rPr>
        <w:t xml:space="preserve">р.п</w:t>
      </w:r>
      <w:r>
        <w:rPr>
          <w:rFonts w:eastAsia="Arial" w:cs="Arial"/>
          <w:lang w:eastAsia="ru-RU"/>
        </w:rPr>
        <w:t xml:space="preserve">. Вача, ул. Б</w:t>
      </w:r>
      <w:r>
        <w:rPr>
          <w:rFonts w:eastAsia="Arial" w:cs="Arial"/>
          <w:lang w:eastAsia="ru-RU"/>
        </w:rPr>
        <w:t xml:space="preserve">ольничная, д. 13, П</w:t>
      </w:r>
      <w:r>
        <w:rPr>
          <w:rFonts w:eastAsia="Arial" w:cs="Arial"/>
          <w:lang w:eastAsia="ru-RU"/>
        </w:rPr>
        <w:t xml:space="preserve">1</w:t>
      </w:r>
      <w:r>
        <w:rPr>
          <w:rFonts w:eastAsia="Arial" w:cs="Arial"/>
          <w:lang w:eastAsia="ru-RU"/>
        </w:rPr>
        <w:t xml:space="preserve"> (15 кв. м)</w:t>
      </w:r>
      <w:r>
        <w:rPr>
          <w:rFonts w:eastAsia="Arial" w:cs="Arial"/>
          <w:lang w:val="en-US" w:eastAsia="ru-RU"/>
        </w:rPr>
        <w:t xml:space="preserve">;</w:t>
      </w:r>
      <w:r>
        <w:rPr>
          <w:lang w:val="en-US" w:eastAsia="ru-RU"/>
        </w:rPr>
      </w:r>
      <w:r>
        <w:rPr>
          <w:lang w:val="en-US"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Дальнеконстантиновский</w:t>
      </w:r>
      <w:r>
        <w:rPr>
          <w:rFonts w:eastAsia="Arial" w:cs="Arial"/>
          <w:lang w:eastAsia="ru-RU"/>
        </w:rPr>
        <w:t xml:space="preserve"> муниципальный округ – ремонт в архивохранилище № 3 (замена электропроводки, потолочных светильников, </w:t>
      </w:r>
      <w:r>
        <w:rPr>
          <w:rFonts w:eastAsia="Arial" w:cs="Arial"/>
          <w:lang w:eastAsia="ru-RU"/>
        </w:rPr>
        <w:t xml:space="preserve">линолеума, окраска потолка, стен) по адресу: Нижегородская область, </w:t>
      </w:r>
      <w:r>
        <w:rPr>
          <w:rFonts w:eastAsia="Arial" w:cs="Arial"/>
          <w:lang w:eastAsia="ru-RU"/>
        </w:rPr>
        <w:t xml:space="preserve">р.п</w:t>
      </w:r>
      <w:r>
        <w:rPr>
          <w:rFonts w:eastAsia="Arial" w:cs="Arial"/>
          <w:lang w:eastAsia="ru-RU"/>
        </w:rPr>
        <w:t xml:space="preserve">. </w:t>
      </w:r>
      <w:r>
        <w:rPr>
          <w:rFonts w:eastAsia="Arial" w:cs="Arial"/>
          <w:lang w:eastAsia="ru-RU"/>
        </w:rPr>
        <w:t xml:space="preserve">Д.Константиново</w:t>
      </w:r>
      <w:r>
        <w:rPr>
          <w:rFonts w:eastAsia="Arial" w:cs="Arial"/>
          <w:lang w:eastAsia="ru-RU"/>
        </w:rPr>
        <w:t xml:space="preserve">, ул. </w:t>
      </w:r>
      <w:r>
        <w:rPr>
          <w:rFonts w:eastAsia="Arial" w:cs="Arial"/>
          <w:lang w:eastAsia="ru-RU"/>
        </w:rPr>
        <w:t xml:space="preserve">Советская</w:t>
      </w:r>
      <w:r>
        <w:rPr>
          <w:rFonts w:eastAsia="Arial" w:cs="Arial"/>
          <w:lang w:eastAsia="ru-RU"/>
        </w:rPr>
        <w:t xml:space="preserve">, д. 103 (13 кв. м)</w:t>
      </w:r>
      <w:r>
        <w:rPr>
          <w:rFonts w:eastAsia="Arial" w:cs="Arial"/>
          <w:lang w:eastAsia="ru-RU"/>
        </w:rPr>
        <w:t xml:space="preserve">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городской округ город Дзержинск — капитальный ремонт системы электрического освещения первого этажа по адресу: Нижегородская область, </w:t>
      </w:r>
      <w:r>
        <w:rPr>
          <w:rFonts w:eastAsia="Arial" w:cs="Arial"/>
          <w:lang w:eastAsia="ru-RU"/>
        </w:rPr>
        <w:t xml:space="preserve">г</w:t>
      </w:r>
      <w:r>
        <w:rPr>
          <w:rFonts w:eastAsia="Arial" w:cs="Arial"/>
          <w:lang w:eastAsia="ru-RU"/>
        </w:rPr>
        <w:t xml:space="preserve">.Д</w:t>
      </w:r>
      <w:r>
        <w:rPr>
          <w:rFonts w:eastAsia="Arial" w:cs="Arial"/>
          <w:lang w:eastAsia="ru-RU"/>
        </w:rPr>
        <w:t xml:space="preserve">зержинск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ул.Комбрига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Патоличева</w:t>
      </w:r>
      <w:r>
        <w:rPr>
          <w:rFonts w:eastAsia="Arial" w:cs="Arial"/>
          <w:lang w:eastAsia="ru-RU"/>
        </w:rPr>
        <w:t xml:space="preserve"> д. 5 (278,40 кв. м);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highlight w:val="darkYellow"/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Ковернинский</w:t>
      </w:r>
      <w:r>
        <w:rPr>
          <w:rFonts w:eastAsia="Arial" w:cs="Arial"/>
          <w:lang w:eastAsia="ru-RU"/>
        </w:rPr>
        <w:t xml:space="preserve"> муниципальный округ - ремонт помещения №7 (архивохранилище документов по личному составу) (покраска стен, потолка, замена напольного покрытия, установка светильников в количестве - 2 </w:t>
      </w:r>
      <w:r>
        <w:rPr>
          <w:rFonts w:eastAsia="Arial" w:cs="Arial"/>
          <w:lang w:eastAsia="ru-RU"/>
        </w:rPr>
        <w:t xml:space="preserve">шт</w:t>
      </w:r>
      <w:r>
        <w:rPr>
          <w:rFonts w:eastAsia="Arial" w:cs="Arial"/>
          <w:lang w:eastAsia="ru-RU"/>
        </w:rPr>
        <w:t xml:space="preserve">, замена двери - 1 шт. (усиленная противопожарная); замена окна - 1 шт.) в здании по адресу: Нижегородская область, п. Ковернино, ул. 5</w:t>
      </w:r>
      <w:r>
        <w:rPr>
          <w:rFonts w:eastAsia="Arial" w:cs="Arial"/>
          <w:lang w:eastAsia="ru-RU"/>
        </w:rPr>
        <w:t xml:space="preserve">0 лет ВЛКСМ, д. 49А (18,0 </w:t>
      </w:r>
      <w:r>
        <w:rPr>
          <w:rFonts w:eastAsia="Arial" w:cs="Arial"/>
          <w:lang w:eastAsia="ru-RU"/>
        </w:rPr>
        <w:t xml:space="preserve">кв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);</w:t>
      </w:r>
      <w:r>
        <w:rPr>
          <w:highlight w:val="darkYellow"/>
          <w:lang w:eastAsia="ru-RU"/>
        </w:rPr>
      </w:r>
      <w:r>
        <w:rPr>
          <w:highlight w:val="darkYellow"/>
          <w:lang w:eastAsia="ru-RU"/>
        </w:rPr>
      </w:r>
    </w:p>
    <w:p>
      <w:pPr>
        <w:pStyle w:val="1203"/>
        <w:ind w:left="0" w:firstLine="709"/>
        <w:jc w:val="both"/>
        <w:rPr>
          <w:lang w:val="en-US"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Кстовский</w:t>
      </w:r>
      <w:r>
        <w:rPr>
          <w:rFonts w:eastAsia="Arial" w:cs="Arial"/>
          <w:lang w:eastAsia="ru-RU"/>
        </w:rPr>
        <w:t xml:space="preserve"> муниципальный округ - ремонт в архивохранилище № 1 (наливной пол, покраска стен, потолка, замена линолеума) по адресу: </w:t>
      </w:r>
      <w:r>
        <w:rPr>
          <w:rFonts w:eastAsia="Arial" w:cs="Arial"/>
          <w:lang w:eastAsia="ru-RU"/>
        </w:rPr>
        <w:t xml:space="preserve">Нижегородская область, г. Кстово,</w:t>
      </w:r>
      <w:r>
        <w:rPr>
          <w:rFonts w:eastAsia="Arial" w:cs="Arial"/>
          <w:lang w:eastAsia="ru-RU"/>
        </w:rPr>
        <w:t xml:space="preserve"> ул. Ленина, д. 8А (111 кв. м)</w:t>
      </w:r>
      <w:r>
        <w:rPr>
          <w:rFonts w:eastAsia="Arial" w:cs="Arial"/>
          <w:lang w:val="en-US" w:eastAsia="ru-RU"/>
        </w:rPr>
        <w:t xml:space="preserve">;</w:t>
      </w:r>
      <w:r>
        <w:rPr>
          <w:lang w:val="en-US" w:eastAsia="ru-RU"/>
        </w:rPr>
      </w:r>
      <w:r>
        <w:rPr>
          <w:lang w:val="en-US"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Лысковский</w:t>
      </w:r>
      <w:r>
        <w:rPr>
          <w:rFonts w:eastAsia="Arial" w:cs="Arial"/>
          <w:lang w:eastAsia="ru-RU"/>
        </w:rPr>
        <w:t xml:space="preserve"> муниципальный округ - ремонт помещения, выделенного для размещения архива на основании постановления администрации от 18 мая 2021 г. №666 «О закреплении недвижимого имущества на праве оперативного управления за администрацией </w:t>
      </w:r>
      <w:r>
        <w:rPr>
          <w:rFonts w:eastAsia="Arial" w:cs="Arial"/>
          <w:lang w:eastAsia="ru-RU"/>
        </w:rPr>
        <w:t xml:space="preserve">Лысковского</w:t>
      </w:r>
      <w:r>
        <w:rPr>
          <w:rFonts w:eastAsia="Arial" w:cs="Arial"/>
          <w:lang w:eastAsia="ru-RU"/>
        </w:rPr>
        <w:t xml:space="preserve"> муниципального округа» (оснащение современными системами пожарной сигнализации, системами автоматического пожаротушения, установлено 19 окон, 3 противопожарных двери, 25 радиаторов отопления, 72 осветительных прибора) по адресу:</w:t>
      </w:r>
      <w:r>
        <w:rPr>
          <w:rFonts w:eastAsia="Arial" w:cs="Arial"/>
          <w:lang w:eastAsia="ru-RU"/>
        </w:rPr>
        <w:t xml:space="preserve"> Нижегородская область, г. </w:t>
      </w:r>
      <w:r>
        <w:rPr>
          <w:rFonts w:eastAsia="Arial" w:cs="Arial"/>
          <w:lang w:eastAsia="ru-RU"/>
        </w:rPr>
        <w:t xml:space="preserve">Лысково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ул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ичурина</w:t>
      </w:r>
      <w:r>
        <w:rPr>
          <w:rFonts w:eastAsia="Arial" w:cs="Arial"/>
          <w:lang w:eastAsia="ru-RU"/>
        </w:rPr>
        <w:t xml:space="preserve">, д. 75 (452,</w:t>
      </w:r>
      <w:r>
        <w:rPr>
          <w:rFonts w:eastAsia="Arial" w:cs="Arial"/>
          <w:lang w:eastAsia="ru-RU"/>
        </w:rPr>
        <w:t xml:space="preserve">6 </w:t>
      </w:r>
      <w:r>
        <w:rPr>
          <w:rFonts w:eastAsia="Arial" w:cs="Arial"/>
          <w:lang w:eastAsia="ru-RU"/>
        </w:rPr>
        <w:t xml:space="preserve">кв.м</w:t>
      </w:r>
      <w:r>
        <w:rPr>
          <w:rFonts w:eastAsia="Arial" w:cs="Arial"/>
          <w:lang w:eastAsia="ru-RU"/>
        </w:rPr>
        <w:t xml:space="preserve">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городской округ г. Нижний Новгород – ремонт помещений (210,6 </w:t>
      </w:r>
      <w:r>
        <w:rPr>
          <w:rFonts w:eastAsia="Arial" w:cs="Arial"/>
          <w:lang w:eastAsia="ru-RU"/>
        </w:rPr>
        <w:t xml:space="preserve">кв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) по адресу: г. Нижний Новгород, ул. Козицкого, д. 4 (архивохранилища № 8 (29,7 кв. м), №9 (26,2 кв. м), №7 (окраска стен) (53,7 кв. м), вестибюль (14,1 кв. м), </w:t>
      </w:r>
      <w:r>
        <w:rPr>
          <w:rFonts w:eastAsia="Arial" w:cs="Arial"/>
          <w:lang w:eastAsia="ru-RU"/>
        </w:rPr>
        <w:t xml:space="preserve">каб</w:t>
      </w:r>
      <w:r>
        <w:rPr>
          <w:rFonts w:eastAsia="Arial" w:cs="Arial"/>
          <w:lang w:eastAsia="ru-RU"/>
        </w:rPr>
        <w:t xml:space="preserve">. № 101(31,2 кв. м), коридор (13,4 кв. м), ремонт входной группы (7,1 кв. м)); ул. Бекетова, д. 8А (</w:t>
      </w:r>
      <w:r>
        <w:rPr>
          <w:rFonts w:eastAsia="Arial" w:cs="Arial"/>
          <w:lang w:eastAsia="ru-RU"/>
        </w:rPr>
        <w:t xml:space="preserve">каб</w:t>
      </w:r>
      <w:r>
        <w:rPr>
          <w:rFonts w:eastAsia="Arial" w:cs="Arial"/>
          <w:lang w:eastAsia="ru-RU"/>
        </w:rPr>
        <w:t xml:space="preserve">. № 406 (столовая 4 этаж) (17,8 кв. м), </w:t>
      </w:r>
      <w:r>
        <w:rPr>
          <w:rFonts w:eastAsia="Arial" w:cs="Arial"/>
          <w:lang w:eastAsia="ru-RU"/>
        </w:rPr>
        <w:t xml:space="preserve">каб</w:t>
      </w:r>
      <w:r>
        <w:rPr>
          <w:rFonts w:eastAsia="Arial" w:cs="Arial"/>
          <w:lang w:eastAsia="ru-RU"/>
        </w:rPr>
        <w:t xml:space="preserve">. № 504</w:t>
      </w:r>
      <w:r>
        <w:rPr>
          <w:rFonts w:eastAsia="Arial" w:cs="Arial"/>
          <w:lang w:eastAsia="ru-RU"/>
        </w:rPr>
        <w:t xml:space="preserve"> (столовая 5 этаж) (17,4 </w:t>
      </w:r>
      <w:r>
        <w:rPr>
          <w:rFonts w:eastAsia="Arial" w:cs="Arial"/>
          <w:lang w:eastAsia="ru-RU"/>
        </w:rPr>
        <w:t xml:space="preserve">кв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))</w:t>
      </w:r>
      <w:r>
        <w:rPr>
          <w:rFonts w:eastAsia="Arial" w:cs="Arial"/>
          <w:lang w:eastAsia="ru-RU"/>
        </w:rPr>
        <w:t xml:space="preserve">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val="en-US"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Павловски</w:t>
      </w:r>
      <w:r>
        <w:rPr>
          <w:rFonts w:eastAsia="Arial" w:cs="Arial"/>
          <w:lang w:eastAsia="ru-RU"/>
        </w:rPr>
        <w:t xml:space="preserve">й муниципальный округ - ремонт архивохранилища (штукатурка, грунтовка, покраска стен; архивохранилище присоединено к основному помещению архива через проем в стене, установлена противопожарная дверь) по адресу: Нижегородская область, г. Павлово, ул. Коммун</w:t>
      </w:r>
      <w:r>
        <w:rPr>
          <w:rFonts w:eastAsia="Arial" w:cs="Arial"/>
          <w:lang w:eastAsia="ru-RU"/>
        </w:rPr>
        <w:t xml:space="preserve">истическая, д. 14 (39,12 кв. м)</w:t>
      </w:r>
      <w:r>
        <w:rPr>
          <w:rFonts w:eastAsia="Arial" w:cs="Arial"/>
          <w:lang w:val="en-US" w:eastAsia="ru-RU"/>
        </w:rPr>
        <w:t xml:space="preserve">;</w:t>
      </w:r>
      <w:r>
        <w:rPr>
          <w:lang w:val="en-US" w:eastAsia="ru-RU"/>
        </w:rPr>
      </w:r>
      <w:r>
        <w:rPr>
          <w:lang w:val="en-US"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муниципальный округ </w:t>
      </w:r>
      <w:r>
        <w:rPr>
          <w:rFonts w:eastAsia="Arial" w:cs="Arial"/>
          <w:lang w:eastAsia="ru-RU"/>
        </w:rPr>
        <w:t xml:space="preserve">Перевозский</w:t>
      </w:r>
      <w:r>
        <w:rPr>
          <w:rFonts w:eastAsia="Arial" w:cs="Arial"/>
          <w:lang w:eastAsia="ru-RU"/>
        </w:rPr>
        <w:t xml:space="preserve"> -  произведена замена кровли в здании по адресу: </w:t>
      </w:r>
      <w:r>
        <w:rPr>
          <w:rFonts w:eastAsia="Arial" w:cs="Arial"/>
          <w:lang w:eastAsia="ru-RU"/>
        </w:rPr>
        <w:t xml:space="preserve">Нижегородская область, г. Перевоз, ул. </w:t>
      </w:r>
      <w:r>
        <w:rPr>
          <w:rFonts w:eastAsia="Arial" w:cs="Arial"/>
          <w:lang w:eastAsia="ru-RU"/>
        </w:rPr>
        <w:t xml:space="preserve">Центральная, д. 20А (436 кв. м)</w:t>
      </w:r>
      <w:r>
        <w:rPr>
          <w:rFonts w:eastAsia="Arial" w:cs="Arial"/>
          <w:lang w:eastAsia="ru-RU"/>
        </w:rPr>
        <w:t xml:space="preserve">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Шарангский</w:t>
      </w:r>
      <w:r>
        <w:rPr>
          <w:rFonts w:eastAsia="Arial" w:cs="Arial"/>
          <w:lang w:eastAsia="ru-RU"/>
        </w:rPr>
        <w:t xml:space="preserve"> муниципальный округ - косметический ремонт архивохранилища (покраска стен, заменена линолеума, 6 светильников, установлена противопожарная дверь, заменено 2 окна) по адресу: Нижегородская область, </w:t>
      </w:r>
      <w:r>
        <w:rPr>
          <w:rFonts w:eastAsia="Arial" w:cs="Arial"/>
          <w:lang w:eastAsia="ru-RU"/>
        </w:rPr>
        <w:t xml:space="preserve">р.п</w:t>
      </w:r>
      <w:r>
        <w:rPr>
          <w:rFonts w:eastAsia="Arial" w:cs="Arial"/>
          <w:lang w:eastAsia="ru-RU"/>
        </w:rPr>
        <w:t xml:space="preserve">. </w:t>
      </w:r>
      <w:r>
        <w:rPr>
          <w:rFonts w:eastAsia="Arial" w:cs="Arial"/>
          <w:lang w:eastAsia="ru-RU"/>
        </w:rPr>
        <w:t xml:space="preserve">Шаранга</w:t>
      </w:r>
      <w:r>
        <w:rPr>
          <w:rFonts w:eastAsia="Arial" w:cs="Arial"/>
          <w:lang w:eastAsia="ru-RU"/>
        </w:rPr>
        <w:t xml:space="preserve">, ул. Набережная, д. 2В (28 </w:t>
      </w:r>
      <w:r>
        <w:rPr>
          <w:rFonts w:eastAsia="Arial" w:cs="Arial"/>
          <w:lang w:eastAsia="ru-RU"/>
        </w:rPr>
        <w:t xml:space="preserve">кв.м</w:t>
      </w:r>
      <w:r>
        <w:rPr>
          <w:rFonts w:eastAsia="Arial" w:cs="Arial"/>
          <w:lang w:eastAsia="ru-RU"/>
        </w:rPr>
        <w:t xml:space="preserve">).</w:t>
      </w:r>
      <w:r>
        <w:rPr>
          <w:lang w:eastAsia="ru-RU"/>
        </w:rPr>
      </w:r>
      <w:r>
        <w:rPr>
          <w:lang w:eastAsia="ru-RU"/>
        </w:rPr>
      </w:r>
    </w:p>
    <w:p>
      <w:pPr>
        <w:pStyle w:val="1204"/>
        <w:ind w:firstLine="709"/>
        <w:jc w:val="both"/>
        <w:rPr>
          <w:sz w:val="28"/>
          <w:szCs w:val="28"/>
          <w:highlight w:val="darkYellow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2.1.8. Монтаж пожарной сигнализации на площади 1680,9 кв. м: </w:t>
      </w:r>
      <w:r>
        <w:rPr>
          <w:sz w:val="28"/>
          <w:szCs w:val="28"/>
          <w:highlight w:val="darkYellow"/>
          <w:lang w:val="ru-RU"/>
        </w:rPr>
      </w:r>
      <w:r>
        <w:rPr>
          <w:sz w:val="28"/>
          <w:szCs w:val="28"/>
          <w:highlight w:val="darkYellow"/>
          <w:lang w:val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городской округ город Арзамас – оснащение помещений на 1 этаже здания по адресу: </w:t>
      </w:r>
      <w:r>
        <w:rPr>
          <w:rFonts w:eastAsia="Arial" w:cs="Arial"/>
          <w:lang w:eastAsia="ru-RU"/>
        </w:rPr>
        <w:t xml:space="preserve">Нижегородская область, г. Арзамас, ул</w:t>
      </w:r>
      <w:r>
        <w:rPr>
          <w:rFonts w:eastAsia="Arial" w:cs="Arial"/>
          <w:lang w:eastAsia="ru-RU"/>
        </w:rPr>
        <w:t xml:space="preserve">. Парковая, д. 26 (463,2 кв. м);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Вадский</w:t>
      </w:r>
      <w:r>
        <w:rPr>
          <w:rFonts w:eastAsia="Arial" w:cs="Arial"/>
          <w:lang w:eastAsia="ru-RU"/>
        </w:rPr>
        <w:t xml:space="preserve"> муниципальный округ –  оснащение помещений по адресу: Нижегородская область, с. Вад, ул. 50 лет Октября, д. 24 (169,6 кв. м)</w:t>
      </w:r>
      <w:r>
        <w:rPr>
          <w:rFonts w:eastAsia="Arial" w:cs="Arial"/>
          <w:lang w:eastAsia="ru-RU"/>
        </w:rPr>
        <w:t xml:space="preserve">;</w:t>
      </w:r>
      <w:r>
        <w:rPr>
          <w:rFonts w:eastAsia="Arial" w:cs="Arial"/>
          <w:lang w:eastAsia="ru-RU"/>
        </w:rPr>
        <w:t xml:space="preserve"> 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муниципальный округ Воротынский - оснащение помещений по адресу: Нижегородская область, </w:t>
      </w:r>
      <w:r>
        <w:rPr>
          <w:rFonts w:eastAsia="Arial" w:cs="Arial"/>
          <w:lang w:eastAsia="ru-RU"/>
        </w:rPr>
        <w:t xml:space="preserve">р.п</w:t>
      </w:r>
      <w:r>
        <w:rPr>
          <w:rFonts w:eastAsia="Arial" w:cs="Arial"/>
          <w:lang w:eastAsia="ru-RU"/>
        </w:rPr>
        <w:t xml:space="preserve">. Воротынец, ул. </w:t>
      </w:r>
      <w:r>
        <w:rPr>
          <w:rFonts w:eastAsia="Arial" w:cs="Arial"/>
          <w:lang w:eastAsia="ru-RU"/>
        </w:rPr>
        <w:t xml:space="preserve">М.Горького</w:t>
      </w:r>
      <w:r>
        <w:rPr>
          <w:rFonts w:eastAsia="Arial" w:cs="Arial"/>
          <w:lang w:eastAsia="ru-RU"/>
        </w:rPr>
        <w:t xml:space="preserve">, д. 100 (96,7 кв. м);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Гагинский</w:t>
      </w:r>
      <w:r>
        <w:rPr>
          <w:rFonts w:eastAsia="Arial" w:cs="Arial"/>
          <w:lang w:eastAsia="ru-RU"/>
        </w:rPr>
        <w:t xml:space="preserve"> муниципальный округ – оснащение архивохранилища №2 по адресу: Нижегородская область, с. Гагино, </w:t>
      </w:r>
      <w:r>
        <w:rPr>
          <w:rFonts w:eastAsia="Arial" w:cs="Arial"/>
          <w:lang w:eastAsia="ru-RU"/>
        </w:rPr>
        <w:t xml:space="preserve">ул</w:t>
      </w:r>
      <w:r>
        <w:rPr>
          <w:rFonts w:eastAsia="Arial" w:cs="Arial"/>
          <w:lang w:eastAsia="ru-RU"/>
        </w:rPr>
        <w:t xml:space="preserve">.Ш</w:t>
      </w:r>
      <w:r>
        <w:rPr>
          <w:rFonts w:eastAsia="Arial" w:cs="Arial"/>
          <w:lang w:eastAsia="ru-RU"/>
        </w:rPr>
        <w:t xml:space="preserve">кольная</w:t>
      </w:r>
      <w:r>
        <w:rPr>
          <w:rFonts w:eastAsia="Arial" w:cs="Arial"/>
          <w:lang w:eastAsia="ru-RU"/>
        </w:rPr>
        <w:t xml:space="preserve">, д. 1А, системой пожарной сигнализации «Кварц» (58, 8 к</w:t>
      </w:r>
      <w:r>
        <w:rPr>
          <w:rFonts w:eastAsia="Arial" w:cs="Arial"/>
          <w:lang w:eastAsia="ru-RU"/>
        </w:rPr>
        <w:t xml:space="preserve">в. м);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val="en-US"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Лысковский</w:t>
      </w:r>
      <w:r>
        <w:rPr>
          <w:rFonts w:eastAsia="Arial" w:cs="Arial"/>
          <w:lang w:eastAsia="ru-RU"/>
        </w:rPr>
        <w:t xml:space="preserve"> муниципальный округ – оснащение помещений по адресу: Нижегородская область, г. </w:t>
      </w:r>
      <w:r>
        <w:rPr>
          <w:rFonts w:eastAsia="Arial" w:cs="Arial"/>
          <w:lang w:eastAsia="ru-RU"/>
        </w:rPr>
        <w:t xml:space="preserve">Лысково</w:t>
      </w:r>
      <w:r>
        <w:rPr>
          <w:rFonts w:eastAsia="Arial" w:cs="Arial"/>
          <w:lang w:eastAsia="ru-RU"/>
        </w:rPr>
        <w:t xml:space="preserve">, ул</w:t>
      </w:r>
      <w:r>
        <w:rPr>
          <w:rFonts w:eastAsia="Arial" w:cs="Arial"/>
          <w:lang w:eastAsia="ru-RU"/>
        </w:rPr>
        <w:t xml:space="preserve">. Мичурина, д. 75 (452,6 кв. м)</w:t>
      </w:r>
      <w:r>
        <w:rPr>
          <w:rFonts w:eastAsia="Arial" w:cs="Arial"/>
          <w:lang w:val="en-US" w:eastAsia="ru-RU"/>
        </w:rPr>
        <w:t xml:space="preserve">;</w:t>
      </w:r>
      <w:r>
        <w:rPr>
          <w:lang w:val="en-US" w:eastAsia="ru-RU"/>
        </w:rPr>
      </w:r>
      <w:r>
        <w:rPr>
          <w:lang w:val="en-US" w:eastAsia="ru-RU"/>
        </w:rPr>
      </w:r>
    </w:p>
    <w:p>
      <w:pPr>
        <w:pStyle w:val="1203"/>
        <w:ind w:left="0" w:firstLine="709"/>
        <w:jc w:val="both"/>
        <w:rPr>
          <w:lang w:val="en-US"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городской округ г. Нижний Новгород –  оснащение помещений по адресу: г. Нижний Новгород, ул. Козицкого, д. 4 (236,9</w:t>
      </w:r>
      <w:r>
        <w:rPr>
          <w:rFonts w:eastAsia="Arial" w:cs="Arial"/>
          <w:lang w:eastAsia="ru-RU"/>
        </w:rPr>
        <w:t xml:space="preserve"> кв. м)</w:t>
      </w:r>
      <w:r>
        <w:rPr>
          <w:rFonts w:eastAsia="Arial" w:cs="Arial"/>
          <w:lang w:val="en-US" w:eastAsia="ru-RU"/>
        </w:rPr>
        <w:t xml:space="preserve">;</w:t>
      </w:r>
      <w:r>
        <w:rPr>
          <w:lang w:val="en-US" w:eastAsia="ru-RU"/>
        </w:rPr>
      </w:r>
      <w:r>
        <w:rPr>
          <w:lang w:val="en-US"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 </w:t>
      </w:r>
      <w:r>
        <w:rPr>
          <w:rFonts w:eastAsia="Arial" w:cs="Arial"/>
          <w:lang w:eastAsia="ru-RU"/>
        </w:rPr>
        <w:t xml:space="preserve">Тонкинский муниципальный округ – оснащение помещений на 2 этаже здания по адресу: Нижегородская область, </w:t>
      </w:r>
      <w:r>
        <w:rPr>
          <w:rFonts w:eastAsia="Arial" w:cs="Arial"/>
          <w:lang w:eastAsia="ru-RU"/>
        </w:rPr>
        <w:t xml:space="preserve">р.п</w:t>
      </w:r>
      <w:r>
        <w:rPr>
          <w:rFonts w:eastAsia="Arial" w:cs="Arial"/>
          <w:lang w:eastAsia="ru-RU"/>
        </w:rPr>
        <w:t xml:space="preserve">. Тонкино, ул. </w:t>
      </w:r>
      <w:r>
        <w:rPr>
          <w:rFonts w:eastAsia="Arial" w:cs="Arial"/>
          <w:lang w:eastAsia="ru-RU"/>
        </w:rPr>
        <w:t xml:space="preserve">Октябрьская</w:t>
      </w:r>
      <w:r>
        <w:rPr>
          <w:rFonts w:eastAsia="Arial" w:cs="Arial"/>
          <w:lang w:eastAsia="ru-RU"/>
        </w:rPr>
        <w:t xml:space="preserve">, д. 4 (203,1 кв. м). </w:t>
      </w:r>
      <w:r>
        <w:rPr>
          <w:lang w:eastAsia="ru-RU"/>
        </w:rPr>
      </w:r>
      <w:r>
        <w:rPr>
          <w:lang w:eastAsia="ru-RU"/>
        </w:rPr>
      </w:r>
    </w:p>
    <w:p>
      <w:pPr>
        <w:pStyle w:val="1204"/>
        <w:ind w:firstLine="709"/>
        <w:jc w:val="both"/>
        <w:rPr>
          <w:sz w:val="28"/>
          <w:szCs w:val="28"/>
          <w:highlight w:val="darkYellow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2.1.9. Монтаж охранной сигнализации на площади 1006 кв. м:</w:t>
      </w:r>
      <w:r>
        <w:rPr>
          <w:sz w:val="28"/>
          <w:szCs w:val="28"/>
          <w:highlight w:val="darkYellow"/>
          <w:lang w:val="ru-RU"/>
        </w:rPr>
      </w:r>
      <w:r>
        <w:rPr>
          <w:sz w:val="28"/>
          <w:szCs w:val="28"/>
          <w:highlight w:val="darkYellow"/>
          <w:lang w:val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городской округ город Арзамас – оснащение помещений на 1 этаже здания по адресу: </w:t>
      </w:r>
      <w:r>
        <w:rPr>
          <w:rFonts w:eastAsia="Arial" w:cs="Arial"/>
          <w:lang w:eastAsia="ru-RU"/>
        </w:rPr>
        <w:t xml:space="preserve">Нижегородская область, г. Арзамас, ул</w:t>
      </w:r>
      <w:r>
        <w:rPr>
          <w:rFonts w:eastAsia="Arial" w:cs="Arial"/>
          <w:lang w:eastAsia="ru-RU"/>
        </w:rPr>
        <w:t xml:space="preserve">. Парковая, д. 26 (463,2 кв. м)</w:t>
      </w:r>
      <w:r>
        <w:rPr>
          <w:rFonts w:eastAsia="Arial" w:cs="Arial"/>
          <w:lang w:eastAsia="ru-RU"/>
        </w:rPr>
        <w:t xml:space="preserve">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Вадский</w:t>
      </w:r>
      <w:r>
        <w:rPr>
          <w:rFonts w:eastAsia="Arial" w:cs="Arial"/>
          <w:lang w:eastAsia="ru-RU"/>
        </w:rPr>
        <w:t xml:space="preserve"> муниципальный округ –  оснащение помещений по адресу: Нижегородская область, с. Вад, ул. 50 лет Октября, д. 24 (150,</w:t>
      </w:r>
      <w:r>
        <w:rPr>
          <w:rFonts w:eastAsia="Arial" w:cs="Arial"/>
          <w:lang w:eastAsia="ru-RU"/>
        </w:rPr>
        <w:t xml:space="preserve">4 </w:t>
      </w:r>
      <w:r>
        <w:rPr>
          <w:rFonts w:eastAsia="Arial" w:cs="Arial"/>
          <w:lang w:eastAsia="ru-RU"/>
        </w:rPr>
        <w:t xml:space="preserve">кв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)</w:t>
      </w:r>
      <w:r>
        <w:rPr>
          <w:rFonts w:eastAsia="Arial" w:cs="Arial"/>
          <w:lang w:eastAsia="ru-RU"/>
        </w:rPr>
        <w:t xml:space="preserve">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муниципальный округ Воротынский - оснащение помещений по адресу: Нижегородская область, </w:t>
      </w:r>
      <w:r>
        <w:rPr>
          <w:rFonts w:eastAsia="Arial" w:cs="Arial"/>
          <w:lang w:eastAsia="ru-RU"/>
        </w:rPr>
        <w:t xml:space="preserve">р.п</w:t>
      </w:r>
      <w:r>
        <w:rPr>
          <w:rFonts w:eastAsia="Arial" w:cs="Arial"/>
          <w:lang w:eastAsia="ru-RU"/>
        </w:rPr>
        <w:t xml:space="preserve">. Воротынец, ул. </w:t>
      </w:r>
      <w:r>
        <w:rPr>
          <w:rFonts w:eastAsia="Arial" w:cs="Arial"/>
          <w:lang w:eastAsia="ru-RU"/>
        </w:rPr>
        <w:t xml:space="preserve">М.Горького</w:t>
      </w:r>
      <w:r>
        <w:rPr>
          <w:rFonts w:eastAsia="Arial" w:cs="Arial"/>
          <w:lang w:eastAsia="ru-RU"/>
        </w:rPr>
        <w:t xml:space="preserve">, д. 100 (96,7 кв. м)</w:t>
      </w:r>
      <w:r>
        <w:rPr>
          <w:rFonts w:eastAsia="Arial" w:cs="Arial"/>
          <w:lang w:eastAsia="ru-RU"/>
        </w:rPr>
        <w:t xml:space="preserve">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Гагинский</w:t>
      </w:r>
      <w:r>
        <w:rPr>
          <w:rFonts w:eastAsia="Arial" w:cs="Arial"/>
          <w:lang w:eastAsia="ru-RU"/>
        </w:rPr>
        <w:t xml:space="preserve"> муниципальный округ – оснащение архивохранилища №2 по адресу: Нижегородская область, с. Гагино, </w:t>
      </w:r>
      <w:r>
        <w:rPr>
          <w:rFonts w:eastAsia="Arial" w:cs="Arial"/>
          <w:lang w:eastAsia="ru-RU"/>
        </w:rPr>
        <w:t xml:space="preserve">ул</w:t>
      </w:r>
      <w:r>
        <w:rPr>
          <w:rFonts w:eastAsia="Arial" w:cs="Arial"/>
          <w:lang w:eastAsia="ru-RU"/>
        </w:rPr>
        <w:t xml:space="preserve">.Ш</w:t>
      </w:r>
      <w:r>
        <w:rPr>
          <w:rFonts w:eastAsia="Arial" w:cs="Arial"/>
          <w:lang w:eastAsia="ru-RU"/>
        </w:rPr>
        <w:t xml:space="preserve">кольная</w:t>
      </w:r>
      <w:r>
        <w:rPr>
          <w:rFonts w:eastAsia="Arial" w:cs="Arial"/>
          <w:lang w:eastAsia="ru-RU"/>
        </w:rPr>
        <w:t xml:space="preserve">, д. 1А, системой охранной сигнализации </w:t>
      </w:r>
      <w:r>
        <w:rPr>
          <w:rFonts w:eastAsia="Arial" w:cs="Arial"/>
          <w:lang w:eastAsia="ru-RU"/>
        </w:rPr>
        <w:t xml:space="preserve">«Контакт GSM-9N2» (58, 8 кв. м)</w:t>
      </w:r>
      <w:r>
        <w:rPr>
          <w:rFonts w:eastAsia="Arial" w:cs="Arial"/>
          <w:lang w:eastAsia="ru-RU"/>
        </w:rPr>
        <w:t xml:space="preserve">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городской округ г. Нижний Новгород –  оснащение помещений по адресу: г. Нижний Новгород, ул. Козицкого, д. 4 (236,9 кв. м).</w:t>
      </w:r>
      <w:r>
        <w:rPr>
          <w:lang w:eastAsia="ru-RU"/>
        </w:rPr>
      </w:r>
      <w:r>
        <w:rPr>
          <w:lang w:eastAsia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2.1.10.</w:t>
      </w:r>
      <w:r>
        <w:rPr>
          <w:rFonts w:eastAsia="Arial" w:cs="Arial"/>
          <w:sz w:val="28"/>
          <w:szCs w:val="28"/>
          <w:lang w:val="ru-RU"/>
        </w:rPr>
        <w:tab/>
        <w:t xml:space="preserve">Монтаж системы автоматического пожаротушения на площади 975,5 кв. м: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3"/>
        <w:ind w:left="0" w:firstLine="709"/>
        <w:jc w:val="both"/>
        <w:rPr>
          <w:lang w:val="en-US"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городской округ город Арзамас – оснащение помещений на 1 этаже здания по адресу: </w:t>
      </w:r>
      <w:r>
        <w:rPr>
          <w:rFonts w:eastAsia="Arial" w:cs="Arial"/>
          <w:lang w:eastAsia="ru-RU"/>
        </w:rPr>
        <w:t xml:space="preserve">Нижегородская область, г. Арзамас, ул</w:t>
      </w:r>
      <w:r>
        <w:rPr>
          <w:rFonts w:eastAsia="Arial" w:cs="Arial"/>
          <w:lang w:eastAsia="ru-RU"/>
        </w:rPr>
        <w:t xml:space="preserve">. Парковая, д. 26 (463,2 кв. м)</w:t>
      </w:r>
      <w:r>
        <w:rPr>
          <w:rFonts w:eastAsia="Arial" w:cs="Arial"/>
          <w:lang w:val="en-US" w:eastAsia="ru-RU"/>
        </w:rPr>
        <w:t xml:space="preserve">;</w:t>
      </w:r>
      <w:r>
        <w:rPr>
          <w:lang w:val="en-US" w:eastAsia="ru-RU"/>
        </w:rPr>
      </w:r>
      <w:r>
        <w:rPr>
          <w:lang w:val="en-US"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Кстовский</w:t>
      </w:r>
      <w:r>
        <w:rPr>
          <w:rFonts w:eastAsia="Arial" w:cs="Arial"/>
          <w:lang w:eastAsia="ru-RU"/>
        </w:rPr>
        <w:t xml:space="preserve"> муниципальный округ -  оснащение помещений по адресу: </w:t>
      </w:r>
      <w:r>
        <w:rPr>
          <w:rFonts w:eastAsia="Arial" w:cs="Arial"/>
          <w:lang w:eastAsia="ru-RU"/>
        </w:rPr>
        <w:t xml:space="preserve">Нижегородская область, г. Кстово, </w:t>
      </w:r>
      <w:r>
        <w:rPr>
          <w:rFonts w:eastAsia="Arial" w:cs="Arial"/>
          <w:lang w:eastAsia="ru-RU"/>
        </w:rPr>
        <w:t xml:space="preserve">ул. Ленина, д. 8А (59,7 кв. м)</w:t>
      </w:r>
      <w:r>
        <w:rPr>
          <w:rFonts w:eastAsia="Arial" w:cs="Arial"/>
          <w:lang w:eastAsia="ru-RU"/>
        </w:rPr>
        <w:t xml:space="preserve">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Лысковский</w:t>
      </w:r>
      <w:r>
        <w:rPr>
          <w:rFonts w:eastAsia="Arial" w:cs="Arial"/>
          <w:lang w:eastAsia="ru-RU"/>
        </w:rPr>
        <w:t xml:space="preserve"> муниципальный округ – оснащение помещений по адресу: Нижегородская область, г. </w:t>
      </w:r>
      <w:r>
        <w:rPr>
          <w:rFonts w:eastAsia="Arial" w:cs="Arial"/>
          <w:lang w:eastAsia="ru-RU"/>
        </w:rPr>
        <w:t xml:space="preserve">Лысково</w:t>
      </w:r>
      <w:r>
        <w:rPr>
          <w:rFonts w:eastAsia="Arial" w:cs="Arial"/>
          <w:lang w:eastAsia="ru-RU"/>
        </w:rPr>
        <w:t xml:space="preserve">, ул. Мичурина, д. 75 (452,6 кв. м).</w:t>
      </w:r>
      <w:r>
        <w:rPr>
          <w:lang w:eastAsia="ru-RU"/>
        </w:rPr>
      </w:r>
      <w:r>
        <w:rPr>
          <w:lang w:eastAsia="ru-RU"/>
        </w:rPr>
      </w:r>
    </w:p>
    <w:p>
      <w:pPr>
        <w:pStyle w:val="1204"/>
        <w:ind w:firstLine="709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2.1.11. Осуществлена установка (замена):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63 окон (муниципальные округа </w:t>
      </w:r>
      <w:r>
        <w:rPr>
          <w:rFonts w:eastAsia="Arial" w:cs="Arial"/>
          <w:lang w:eastAsia="ru-RU"/>
        </w:rPr>
        <w:t xml:space="preserve">Вачский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Ковернинский</w:t>
      </w:r>
      <w:r>
        <w:rPr>
          <w:rFonts w:eastAsia="Arial" w:cs="Arial"/>
          <w:lang w:eastAsia="ru-RU"/>
        </w:rPr>
        <w:t xml:space="preserve">, Краснооктябрьский, </w:t>
      </w:r>
      <w:r>
        <w:rPr>
          <w:rFonts w:eastAsia="Arial" w:cs="Arial"/>
          <w:lang w:eastAsia="ru-RU"/>
        </w:rPr>
        <w:t xml:space="preserve">Кстовский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Лысковский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Шарангский</w:t>
      </w:r>
      <w:r>
        <w:rPr>
          <w:rFonts w:eastAsia="Arial" w:cs="Arial"/>
          <w:lang w:eastAsia="ru-RU"/>
        </w:rPr>
        <w:t xml:space="preserve"> и городские округа г. Арзамас, г. Нижний Новгород, г. Саров);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32 противопожарных дверей (муниципальные округа </w:t>
      </w:r>
      <w:r>
        <w:rPr>
          <w:rFonts w:eastAsia="Arial" w:cs="Arial"/>
          <w:lang w:eastAsia="ru-RU"/>
        </w:rPr>
        <w:t xml:space="preserve">Дальнеконстантиновский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Ковернинский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Лукояновский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Лысковский</w:t>
      </w:r>
      <w:r>
        <w:rPr>
          <w:rFonts w:eastAsia="Arial" w:cs="Arial"/>
          <w:lang w:eastAsia="ru-RU"/>
        </w:rPr>
        <w:t xml:space="preserve">, Павловский, </w:t>
      </w:r>
      <w:r>
        <w:rPr>
          <w:rFonts w:eastAsia="Arial" w:cs="Arial"/>
          <w:lang w:eastAsia="ru-RU"/>
        </w:rPr>
        <w:t xml:space="preserve">Шарангский</w:t>
      </w:r>
      <w:r>
        <w:rPr>
          <w:rFonts w:eastAsia="Arial" w:cs="Arial"/>
          <w:lang w:eastAsia="ru-RU"/>
        </w:rPr>
        <w:t xml:space="preserve"> и городские округа г. Арзамас, г. Дзержинск, г. Нижний Новгород);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58 радиаторов отопления (муниципальные округа </w:t>
      </w:r>
      <w:r>
        <w:rPr>
          <w:rFonts w:eastAsia="Arial" w:cs="Arial"/>
          <w:lang w:eastAsia="ru-RU"/>
        </w:rPr>
        <w:t xml:space="preserve">Вадский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Вачский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Кстовский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Лысковский</w:t>
      </w:r>
      <w:r>
        <w:rPr>
          <w:rFonts w:eastAsia="Arial" w:cs="Arial"/>
          <w:lang w:eastAsia="ru-RU"/>
        </w:rPr>
        <w:t xml:space="preserve"> и городские округа г. Арзамас,  г. Нижний Новгород);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325 осветительный прибор (муниципальные округа </w:t>
      </w:r>
      <w:r>
        <w:rPr>
          <w:rFonts w:eastAsia="Arial" w:cs="Arial"/>
          <w:lang w:eastAsia="ru-RU"/>
        </w:rPr>
        <w:t xml:space="preserve">Вачский</w:t>
      </w:r>
      <w:r>
        <w:rPr>
          <w:rFonts w:eastAsia="Arial" w:cs="Arial"/>
          <w:lang w:eastAsia="ru-RU"/>
        </w:rPr>
        <w:t xml:space="preserve">, Вознесенский, Володарский, </w:t>
      </w:r>
      <w:r>
        <w:rPr>
          <w:rFonts w:eastAsia="Arial" w:cs="Arial"/>
          <w:lang w:eastAsia="ru-RU"/>
        </w:rPr>
        <w:t xml:space="preserve">Дальнеконстантиновский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Ковернинский</w:t>
      </w:r>
      <w:r>
        <w:rPr>
          <w:rFonts w:eastAsia="Arial" w:cs="Arial"/>
          <w:lang w:eastAsia="ru-RU"/>
        </w:rPr>
        <w:t xml:space="preserve">, Краснооктябрьский, </w:t>
      </w:r>
      <w:r>
        <w:rPr>
          <w:rFonts w:eastAsia="Arial" w:cs="Arial"/>
          <w:lang w:eastAsia="ru-RU"/>
        </w:rPr>
        <w:t xml:space="preserve">Кстовский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Лысковский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Починковский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Шарангский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Шатковский</w:t>
      </w:r>
      <w:r>
        <w:rPr>
          <w:rFonts w:eastAsia="Arial" w:cs="Arial"/>
          <w:lang w:eastAsia="ru-RU"/>
        </w:rPr>
        <w:t xml:space="preserve"> и городские округа г. Арзамас, г. Нижний Новгород, г. Саров, </w:t>
      </w:r>
      <w:r>
        <w:rPr>
          <w:rFonts w:eastAsia="Arial" w:cs="Arial"/>
          <w:lang w:eastAsia="ru-RU"/>
        </w:rPr>
        <w:t xml:space="preserve">Сокольский</w:t>
      </w:r>
      <w:r>
        <w:rPr>
          <w:rFonts w:eastAsia="Arial" w:cs="Arial"/>
          <w:lang w:eastAsia="ru-RU"/>
        </w:rPr>
        <w:t xml:space="preserve">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2 контрольно-измерительных прибора (муниципальный округ </w:t>
      </w:r>
      <w:r>
        <w:rPr>
          <w:rFonts w:eastAsia="Arial" w:cs="Arial"/>
          <w:lang w:eastAsia="ru-RU"/>
        </w:rPr>
        <w:t xml:space="preserve">Починковский</w:t>
      </w:r>
      <w:r>
        <w:rPr>
          <w:rFonts w:eastAsia="Arial" w:cs="Arial"/>
          <w:lang w:eastAsia="ru-RU"/>
        </w:rPr>
        <w:t xml:space="preserve">);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318 стеллажей (муниципальные округа </w:t>
      </w:r>
      <w:r>
        <w:rPr>
          <w:rFonts w:eastAsia="Arial" w:cs="Arial"/>
          <w:lang w:eastAsia="ru-RU"/>
        </w:rPr>
        <w:t xml:space="preserve">Вадский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Варнавинский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Вачский</w:t>
      </w:r>
      <w:r>
        <w:rPr>
          <w:rFonts w:eastAsia="Arial" w:cs="Arial"/>
          <w:lang w:eastAsia="ru-RU"/>
        </w:rPr>
        <w:t xml:space="preserve">, Городецкий, </w:t>
      </w:r>
      <w:r>
        <w:rPr>
          <w:rFonts w:eastAsia="Arial" w:cs="Arial"/>
          <w:lang w:eastAsia="ru-RU"/>
        </w:rPr>
        <w:t xml:space="preserve">Дальнеконстантиновский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Дивеевский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Ковернинский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Кстовский</w:t>
      </w:r>
      <w:r>
        <w:rPr>
          <w:rFonts w:eastAsia="Arial" w:cs="Arial"/>
          <w:lang w:eastAsia="ru-RU"/>
        </w:rPr>
        <w:t xml:space="preserve">, Павловский, </w:t>
      </w:r>
      <w:r>
        <w:rPr>
          <w:rFonts w:eastAsia="Arial" w:cs="Arial"/>
          <w:lang w:eastAsia="ru-RU"/>
        </w:rPr>
        <w:t xml:space="preserve">Сергачский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Сеченовский</w:t>
      </w:r>
      <w:r>
        <w:rPr>
          <w:rFonts w:eastAsia="Arial" w:cs="Arial"/>
          <w:lang w:eastAsia="ru-RU"/>
        </w:rPr>
        <w:t xml:space="preserve">, Тонкинский, </w:t>
      </w:r>
      <w:r>
        <w:rPr>
          <w:rFonts w:eastAsia="Arial" w:cs="Arial"/>
          <w:lang w:eastAsia="ru-RU"/>
        </w:rPr>
        <w:t xml:space="preserve">Уренский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Шарангский</w:t>
      </w:r>
      <w:r>
        <w:rPr>
          <w:rFonts w:eastAsia="Arial" w:cs="Arial"/>
          <w:lang w:eastAsia="ru-RU"/>
        </w:rPr>
        <w:t xml:space="preserve"> и городские округа г. Выкса, </w:t>
      </w:r>
      <w:r>
        <w:rPr>
          <w:rFonts w:eastAsia="Arial" w:cs="Arial"/>
          <w:lang w:eastAsia="ru-RU"/>
        </w:rPr>
        <w:t xml:space="preserve">Навашинский</w:t>
      </w:r>
      <w:r>
        <w:rPr>
          <w:rFonts w:eastAsia="Arial" w:cs="Arial"/>
          <w:lang w:eastAsia="ru-RU"/>
        </w:rPr>
        <w:t xml:space="preserve">, г. Нижний Новгород, </w:t>
      </w:r>
      <w:r>
        <w:rPr>
          <w:rFonts w:eastAsia="Arial" w:cs="Arial"/>
          <w:lang w:eastAsia="ru-RU"/>
        </w:rPr>
        <w:t xml:space="preserve">Сокольский</w:t>
      </w:r>
      <w:r>
        <w:rPr>
          <w:rFonts w:eastAsia="Arial" w:cs="Arial"/>
          <w:lang w:eastAsia="ru-RU"/>
        </w:rPr>
        <w:t xml:space="preserve">), прирост протяженности архивных полок составил 1241 </w:t>
      </w:r>
      <w:r>
        <w:rPr>
          <w:rFonts w:eastAsia="Arial" w:cs="Arial"/>
          <w:lang w:eastAsia="ru-RU"/>
        </w:rPr>
        <w:t xml:space="preserve">пог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 (муниципальные округа </w:t>
      </w:r>
      <w:r>
        <w:rPr>
          <w:rFonts w:eastAsia="Arial" w:cs="Arial"/>
          <w:lang w:eastAsia="ru-RU"/>
        </w:rPr>
        <w:t xml:space="preserve">Вадский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Варнавинский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Вачский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Дальнеконстантиновский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Дивеевский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Ковернинский</w:t>
      </w:r>
      <w:r>
        <w:rPr>
          <w:rFonts w:eastAsia="Arial" w:cs="Arial"/>
          <w:lang w:eastAsia="ru-RU"/>
        </w:rPr>
        <w:t xml:space="preserve">, Городецкий, Павловский, </w:t>
      </w:r>
      <w:r>
        <w:rPr>
          <w:rFonts w:eastAsia="Arial" w:cs="Arial"/>
          <w:lang w:eastAsia="ru-RU"/>
        </w:rPr>
        <w:t xml:space="preserve">Сергачский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Сеченовский</w:t>
      </w:r>
      <w:r>
        <w:rPr>
          <w:rFonts w:eastAsia="Arial" w:cs="Arial"/>
          <w:lang w:eastAsia="ru-RU"/>
        </w:rPr>
        <w:t xml:space="preserve">, Тонкинский, </w:t>
      </w:r>
      <w:r>
        <w:rPr>
          <w:rFonts w:eastAsia="Arial" w:cs="Arial"/>
          <w:lang w:eastAsia="ru-RU"/>
        </w:rPr>
        <w:t xml:space="preserve">Уренский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Шарангский</w:t>
      </w:r>
      <w:r>
        <w:rPr>
          <w:rFonts w:eastAsia="Arial" w:cs="Arial"/>
          <w:lang w:eastAsia="ru-RU"/>
        </w:rPr>
        <w:t xml:space="preserve"> и городские округа г. Выкса, </w:t>
      </w:r>
      <w:r>
        <w:rPr>
          <w:rFonts w:eastAsia="Arial" w:cs="Arial"/>
          <w:lang w:eastAsia="ru-RU"/>
        </w:rPr>
        <w:t xml:space="preserve">Навашинский</w:t>
      </w:r>
      <w:r>
        <w:rPr>
          <w:rFonts w:eastAsia="Arial" w:cs="Arial"/>
          <w:lang w:eastAsia="ru-RU"/>
        </w:rPr>
        <w:t xml:space="preserve">, г. Нижний Новгород, </w:t>
      </w:r>
      <w:r>
        <w:rPr>
          <w:rFonts w:eastAsia="Arial" w:cs="Arial"/>
          <w:lang w:eastAsia="ru-RU"/>
        </w:rPr>
        <w:t xml:space="preserve">Сокольский</w:t>
      </w:r>
      <w:r>
        <w:rPr>
          <w:rFonts w:eastAsia="Arial" w:cs="Arial"/>
          <w:lang w:eastAsia="ru-RU"/>
        </w:rPr>
        <w:t xml:space="preserve">), замена архивных полок стеллажей — 621 </w:t>
      </w:r>
      <w:r>
        <w:rPr>
          <w:rFonts w:eastAsia="Arial" w:cs="Arial"/>
          <w:lang w:eastAsia="ru-RU"/>
        </w:rPr>
        <w:t xml:space="preserve">пог</w:t>
      </w:r>
      <w:r>
        <w:rPr>
          <w:rFonts w:eastAsia="Arial" w:cs="Arial"/>
          <w:lang w:eastAsia="ru-RU"/>
        </w:rPr>
        <w:t xml:space="preserve">.м</w:t>
      </w:r>
      <w:r>
        <w:rPr>
          <w:rFonts w:eastAsia="Arial" w:cs="Arial"/>
          <w:lang w:eastAsia="ru-RU"/>
        </w:rPr>
        <w:t xml:space="preserve"> (муниципальные округа </w:t>
      </w:r>
      <w:r>
        <w:rPr>
          <w:rFonts w:eastAsia="Arial" w:cs="Arial"/>
          <w:lang w:eastAsia="ru-RU"/>
        </w:rPr>
        <w:t xml:space="preserve">Вадский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Дальнеконстантиновский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Кстовский</w:t>
      </w:r>
      <w:r>
        <w:rPr>
          <w:rFonts w:eastAsia="Arial" w:cs="Arial"/>
          <w:lang w:eastAsia="ru-RU"/>
        </w:rPr>
        <w:t xml:space="preserve">, Тонкинский, городские округа </w:t>
      </w:r>
      <w:r>
        <w:rPr>
          <w:rFonts w:eastAsia="Arial" w:cs="Arial"/>
          <w:lang w:eastAsia="ru-RU"/>
        </w:rPr>
        <w:t xml:space="preserve">Сокольский</w:t>
      </w:r>
      <w:r>
        <w:rPr>
          <w:rFonts w:eastAsia="Arial" w:cs="Arial"/>
          <w:lang w:eastAsia="ru-RU"/>
        </w:rPr>
        <w:t xml:space="preserve">); 5 металлических шкафов (муниципальные округа Ветлужский, Тонкинский и городские о</w:t>
      </w:r>
      <w:r>
        <w:rPr>
          <w:rFonts w:eastAsia="Arial" w:cs="Arial"/>
          <w:lang w:eastAsia="ru-RU"/>
        </w:rPr>
        <w:t xml:space="preserve">круга г. Дзержинск, </w:t>
      </w:r>
      <w:r>
        <w:rPr>
          <w:rFonts w:eastAsia="Arial" w:cs="Arial"/>
          <w:lang w:eastAsia="ru-RU"/>
        </w:rPr>
        <w:t xml:space="preserve">Сокольский</w:t>
      </w:r>
      <w:r>
        <w:rPr>
          <w:rFonts w:eastAsia="Arial" w:cs="Arial"/>
          <w:lang w:eastAsia="ru-RU"/>
        </w:rPr>
        <w:t xml:space="preserve">)</w:t>
      </w:r>
      <w:r>
        <w:rPr>
          <w:rFonts w:eastAsia="Arial" w:cs="Arial"/>
          <w:lang w:eastAsia="ru-RU"/>
        </w:rPr>
        <w:t xml:space="preserve">;</w:t>
      </w:r>
      <w:r>
        <w:rPr>
          <w:lang w:eastAsia="ru-RU"/>
        </w:rPr>
      </w:r>
      <w:r>
        <w:rPr>
          <w:lang w:eastAsia="ru-RU"/>
        </w:rPr>
      </w:r>
    </w:p>
    <w:p>
      <w:pPr>
        <w:pStyle w:val="1203"/>
        <w:ind w:left="0" w:firstLine="709"/>
        <w:jc w:val="both"/>
        <w:rPr>
          <w:lang w:eastAsia="ru-RU"/>
        </w:rPr>
      </w:pPr>
      <w:r>
        <w:rPr>
          <w:rFonts w:eastAsia="Arial" w:cs="Arial"/>
          <w:lang w:eastAsia="ru-RU"/>
        </w:rPr>
        <w:t xml:space="preserve">–</w:t>
      </w:r>
      <w:r>
        <w:rPr>
          <w:rFonts w:eastAsia="Arial" w:cs="Arial"/>
          <w:lang w:eastAsia="ru-RU"/>
        </w:rPr>
        <w:t xml:space="preserve"> </w:t>
      </w:r>
      <w:r>
        <w:rPr>
          <w:rFonts w:eastAsia="Arial" w:cs="Arial"/>
          <w:lang w:eastAsia="ru-RU"/>
        </w:rPr>
        <w:t xml:space="preserve">20 огнетушителей (муниципальные округа </w:t>
      </w:r>
      <w:r>
        <w:rPr>
          <w:rFonts w:eastAsia="Arial" w:cs="Arial"/>
          <w:lang w:eastAsia="ru-RU"/>
        </w:rPr>
        <w:t xml:space="preserve">Варнавинский</w:t>
      </w:r>
      <w:r>
        <w:rPr>
          <w:rFonts w:eastAsia="Arial" w:cs="Arial"/>
          <w:lang w:eastAsia="ru-RU"/>
        </w:rPr>
        <w:t xml:space="preserve">, Городецкий, </w:t>
      </w:r>
      <w:r>
        <w:rPr>
          <w:rFonts w:eastAsia="Arial" w:cs="Arial"/>
          <w:lang w:eastAsia="ru-RU"/>
        </w:rPr>
        <w:t xml:space="preserve">Краснобаковский</w:t>
      </w:r>
      <w:r>
        <w:rPr>
          <w:rFonts w:eastAsia="Arial" w:cs="Arial"/>
          <w:lang w:eastAsia="ru-RU"/>
        </w:rPr>
        <w:t xml:space="preserve">, Краснооктябрьский, Павловский, </w:t>
      </w:r>
      <w:r>
        <w:rPr>
          <w:rFonts w:eastAsia="Arial" w:cs="Arial"/>
          <w:lang w:eastAsia="ru-RU"/>
        </w:rPr>
        <w:t xml:space="preserve">Перевозский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Починковский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Сеченовский</w:t>
      </w:r>
      <w:r>
        <w:rPr>
          <w:rFonts w:eastAsia="Arial" w:cs="Arial"/>
          <w:lang w:eastAsia="ru-RU"/>
        </w:rPr>
        <w:t xml:space="preserve">) и перезарядка 36 (муниципальные округа </w:t>
      </w:r>
      <w:r>
        <w:rPr>
          <w:rFonts w:eastAsia="Arial" w:cs="Arial"/>
          <w:lang w:eastAsia="ru-RU"/>
        </w:rPr>
        <w:t xml:space="preserve">Большемурашкинский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Лысковский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Починковский</w:t>
      </w:r>
      <w:r>
        <w:rPr>
          <w:rFonts w:eastAsia="Arial" w:cs="Arial"/>
          <w:lang w:eastAsia="ru-RU"/>
        </w:rPr>
        <w:t xml:space="preserve">, </w:t>
      </w:r>
      <w:r>
        <w:rPr>
          <w:rFonts w:eastAsia="Arial" w:cs="Arial"/>
          <w:lang w:eastAsia="ru-RU"/>
        </w:rPr>
        <w:t xml:space="preserve">Сеченовский</w:t>
      </w:r>
      <w:r>
        <w:rPr>
          <w:rFonts w:eastAsia="Arial" w:cs="Arial"/>
          <w:lang w:eastAsia="ru-RU"/>
        </w:rPr>
        <w:t xml:space="preserve">,  городской округ г. Бор, г. Кулебаки, г. Саров).</w:t>
      </w:r>
      <w:r>
        <w:rPr>
          <w:lang w:eastAsia="ru-RU"/>
        </w:rPr>
      </w:r>
      <w:r>
        <w:rPr>
          <w:lang w:eastAsia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jc w:val="center"/>
        <w:tabs>
          <w:tab w:val="left" w:pos="0" w:leader="none"/>
        </w:tabs>
        <w:rPr>
          <w:b/>
          <w:sz w:val="28"/>
          <w:szCs w:val="28"/>
          <w:lang w:val="ru-RU"/>
        </w:rPr>
      </w:pPr>
      <w:r>
        <w:rPr>
          <w:rFonts w:eastAsia="Arial" w:cs="Arial"/>
          <w:b/>
          <w:sz w:val="28"/>
          <w:szCs w:val="28"/>
          <w:lang w:val="ru-RU"/>
        </w:rPr>
        <w:t xml:space="preserve">2.2.</w:t>
      </w:r>
      <w:r>
        <w:rPr>
          <w:rFonts w:eastAsia="Arial" w:cs="Arial"/>
          <w:b/>
          <w:sz w:val="28"/>
          <w:szCs w:val="28"/>
          <w:lang w:val="ru-RU"/>
        </w:rPr>
        <w:tab/>
        <w:t xml:space="preserve">Обеспечение физической сохранности документов Архивного фонда Российской Федерации и других архивных документов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270"/>
        <w:ind w:firstLine="709"/>
        <w:tabs>
          <w:tab w:val="left" w:pos="0" w:leader="none"/>
        </w:tabs>
        <w:rPr>
          <w:szCs w:val="28"/>
          <w:u w:val="single"/>
        </w:rPr>
      </w:pPr>
      <w:r>
        <w:rPr>
          <w:rFonts w:eastAsia="Arial" w:cs="Arial"/>
          <w:u w:val="single"/>
        </w:rPr>
        <w:t xml:space="preserve">В государственных казенных учреждениях</w:t>
      </w:r>
      <w:r>
        <w:rPr>
          <w:rFonts w:eastAsia="Arial" w:cs="Arial"/>
          <w:szCs w:val="28"/>
          <w:u w:val="single"/>
        </w:rPr>
        <w:t xml:space="preserve"> 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p>
      <w:pPr>
        <w:pStyle w:val="1270"/>
        <w:ind w:firstLine="709"/>
        <w:tabs>
          <w:tab w:val="left" w:pos="0" w:leader="none"/>
        </w:tabs>
      </w:pPr>
      <w:r>
        <w:t xml:space="preserve">2.2.1. Проведены реставрационные работы в объеме 1576 </w:t>
      </w:r>
      <w:r>
        <w:t xml:space="preserve">ед.хр</w:t>
      </w:r>
      <w:r>
        <w:t xml:space="preserve">. 166194 листов.</w:t>
      </w:r>
      <w:r/>
    </w:p>
    <w:p>
      <w:pPr>
        <w:pStyle w:val="1270"/>
        <w:ind w:firstLine="709"/>
        <w:tabs>
          <w:tab w:val="left" w:pos="0" w:leader="none"/>
        </w:tabs>
      </w:pPr>
      <w:r>
        <w:t xml:space="preserve">Количество дел на бумажной основе и фотодокументов, требующих реставрации на 31 декабря 2025 г. - 322538 дел и 3148 негативов на стекле.</w:t>
      </w:r>
      <w:r/>
    </w:p>
    <w:p>
      <w:pPr>
        <w:pStyle w:val="1270"/>
        <w:ind w:firstLine="709"/>
        <w:tabs>
          <w:tab w:val="left" w:pos="0" w:leader="none"/>
        </w:tabs>
        <w:rPr>
          <w:sz w:val="20"/>
        </w:rPr>
      </w:pPr>
      <w:r>
        <w:rPr>
          <w:sz w:val="20"/>
        </w:rPr>
        <w:t xml:space="preserve">(</w:t>
      </w:r>
      <w:r>
        <w:rPr>
          <w:sz w:val="20"/>
        </w:rPr>
        <w:t xml:space="preserve">статформа</w:t>
      </w:r>
      <w:r>
        <w:rPr>
          <w:sz w:val="20"/>
        </w:rPr>
        <w:t xml:space="preserve"> № 1 стр.101 гр.7 Примечание)</w:t>
      </w:r>
      <w:r>
        <w:rPr>
          <w:sz w:val="20"/>
        </w:rPr>
      </w:r>
      <w:r>
        <w:rPr>
          <w:sz w:val="20"/>
        </w:rPr>
      </w:r>
    </w:p>
    <w:p>
      <w:pPr>
        <w:pStyle w:val="1270"/>
        <w:ind w:firstLine="709"/>
        <w:tabs>
          <w:tab w:val="left" w:pos="0" w:leader="none"/>
        </w:tabs>
      </w:pPr>
      <w:r>
        <w:t xml:space="preserve">2.2.2. Проведена физико-химическая и техническая обработка 1870 </w:t>
      </w:r>
      <w:r>
        <w:t xml:space="preserve">ед.хр</w:t>
      </w:r>
      <w:r>
        <w:t xml:space="preserve">., в том числе дезинфекция 1115 </w:t>
      </w:r>
      <w:r>
        <w:t xml:space="preserve">ед.хр</w:t>
      </w:r>
      <w:r>
        <w:t xml:space="preserve">. </w:t>
      </w:r>
      <w:r>
        <w:t xml:space="preserve">Проведена физико-химическая и </w:t>
      </w:r>
      <w:r>
        <w:t xml:space="preserve">техническая обработка фотодокументов  – 3 </w:t>
      </w:r>
      <w:r>
        <w:t xml:space="preserve">ед.хр</w:t>
      </w:r>
      <w:r>
        <w:t xml:space="preserve">. </w:t>
      </w:r>
      <w:r>
        <w:t xml:space="preserve">Консервационно-профилактическая обработка документов не проводилась.</w:t>
      </w:r>
      <w:r/>
    </w:p>
    <w:p>
      <w:pPr>
        <w:pStyle w:val="1270"/>
        <w:ind w:firstLine="709"/>
        <w:tabs>
          <w:tab w:val="left" w:pos="0" w:leader="none"/>
        </w:tabs>
        <w:rPr>
          <w:sz w:val="20"/>
          <w:highlight w:val="yellow"/>
        </w:rPr>
      </w:pPr>
      <w:r>
        <w:rPr>
          <w:sz w:val="20"/>
        </w:rPr>
        <w:t xml:space="preserve">(</w:t>
      </w:r>
      <w:r>
        <w:rPr>
          <w:sz w:val="20"/>
        </w:rPr>
        <w:t xml:space="preserve">статформа</w:t>
      </w:r>
      <w:r>
        <w:rPr>
          <w:sz w:val="20"/>
        </w:rPr>
        <w:t xml:space="preserve"> № 1 стр.102 гр.1 – </w:t>
      </w:r>
      <w:r>
        <w:rPr>
          <w:color w:val="000000"/>
          <w:sz w:val="20"/>
        </w:rPr>
        <w:t xml:space="preserve">1870</w:t>
      </w:r>
      <w:r>
        <w:rPr>
          <w:sz w:val="20"/>
        </w:rPr>
        <w:t xml:space="preserve"> дел</w:t>
      </w:r>
      <w:r>
        <w:rPr>
          <w:sz w:val="20"/>
        </w:rPr>
        <w:t xml:space="preserve">, стр.102 гр.3 </w:t>
      </w:r>
      <w:r>
        <w:t xml:space="preserve">–</w:t>
      </w:r>
      <w:r>
        <w:rPr>
          <w:color w:val="000000"/>
          <w:sz w:val="20"/>
        </w:rPr>
        <w:t xml:space="preserve">3</w:t>
      </w:r>
      <w:r>
        <w:rPr>
          <w:color w:val="000000"/>
          <w:sz w:val="20"/>
        </w:rPr>
        <w:t xml:space="preserve"> дел</w:t>
      </w:r>
      <w:r>
        <w:rPr>
          <w:sz w:val="20"/>
        </w:rPr>
        <w:t xml:space="preserve">)</w:t>
      </w:r>
      <w:r>
        <w:rPr>
          <w:sz w:val="20"/>
          <w:highlight w:val="yellow"/>
        </w:rPr>
      </w:r>
      <w:r>
        <w:rPr>
          <w:sz w:val="20"/>
          <w:highlight w:val="yellow"/>
        </w:rPr>
      </w:r>
    </w:p>
    <w:p>
      <w:pPr>
        <w:pStyle w:val="1270"/>
        <w:ind w:firstLine="709"/>
        <w:tabs>
          <w:tab w:val="left" w:pos="0" w:leader="none"/>
        </w:tabs>
      </w:pPr>
      <w:r>
        <w:t xml:space="preserve">2.2.3. Создан страховой фонд на 4</w:t>
      </w:r>
      <w:r>
        <w:rPr>
          <w:color w:val="000000"/>
        </w:rPr>
        <w:t xml:space="preserve">3</w:t>
      </w:r>
      <w:r>
        <w:t xml:space="preserve">5 особо ценных дел (далее – ОЦД) в объеме 62949 кадров в государственных архивах:</w:t>
      </w:r>
      <w:r/>
    </w:p>
    <w:p>
      <w:pPr>
        <w:pStyle w:val="1270"/>
        <w:ind w:firstLine="709"/>
        <w:tabs>
          <w:tab w:val="left" w:pos="0" w:leader="none"/>
        </w:tabs>
      </w:pPr>
      <w:r>
        <w:t xml:space="preserve">– ГКУ ГОПАНО 38690 кадра (245 ед. хр.) </w:t>
      </w:r>
      <w:r>
        <w:t xml:space="preserve">–ф</w:t>
      </w:r>
      <w:r>
        <w:t xml:space="preserve">. Р-3 Нижегородский областной комитет КП РСФСР, г. </w:t>
      </w:r>
      <w:r>
        <w:t xml:space="preserve">Н.Новгород</w:t>
      </w:r>
      <w:r>
        <w:t xml:space="preserve">, Нижегородская область; ф. Р-32 Свердловский райком КПСС, г. Горький;</w:t>
      </w:r>
      <w:r/>
    </w:p>
    <w:p>
      <w:pPr>
        <w:pStyle w:val="1270"/>
        <w:ind w:firstLine="709"/>
        <w:tabs>
          <w:tab w:val="left" w:pos="0" w:leader="none"/>
        </w:tabs>
      </w:pPr>
      <w:r>
        <w:t xml:space="preserve">– ГКУ ГАСДНО 3199 кадров (125 </w:t>
      </w:r>
      <w:r>
        <w:t xml:space="preserve">ед.хр</w:t>
      </w:r>
      <w:r>
        <w:t xml:space="preserve">.) – ф. Р-5 Горьковское специальное научно-реставрационное производственное управление «</w:t>
      </w:r>
      <w:r>
        <w:t xml:space="preserve">Горькийреставрация</w:t>
      </w:r>
      <w:r>
        <w:t xml:space="preserve">»;</w:t>
      </w:r>
      <w:r/>
    </w:p>
    <w:p>
      <w:pPr>
        <w:pStyle w:val="1270"/>
        <w:ind w:firstLine="709"/>
        <w:tabs>
          <w:tab w:val="left" w:pos="0" w:leader="none"/>
        </w:tabs>
      </w:pPr>
      <w:r>
        <w:t xml:space="preserve">- ГКУ ГАНО г. Арзамас 7328 кадра (13 ед. хр.) – </w:t>
      </w:r>
      <w:r>
        <w:rPr>
          <w:color w:val="000000"/>
          <w:szCs w:val="28"/>
        </w:rPr>
        <w:t xml:space="preserve">Ф.59 ОАФ «Софийская церковь г. Арзамаса, Вознесенская церковь с. Хватовки </w:t>
      </w:r>
      <w:r>
        <w:rPr>
          <w:color w:val="000000"/>
          <w:szCs w:val="28"/>
        </w:rPr>
        <w:t xml:space="preserve">Арзамасского</w:t>
      </w:r>
      <w:r>
        <w:rPr>
          <w:color w:val="000000"/>
          <w:szCs w:val="28"/>
        </w:rPr>
        <w:t xml:space="preserve"> уезда Нижегородской губернии»; Ф.192 </w:t>
      </w:r>
      <w:r>
        <w:rPr>
          <w:color w:val="000000"/>
          <w:szCs w:val="28"/>
        </w:rPr>
        <w:t xml:space="preserve">Иоаннобогословская</w:t>
      </w:r>
      <w:r>
        <w:rPr>
          <w:color w:val="000000"/>
          <w:szCs w:val="28"/>
        </w:rPr>
        <w:t xml:space="preserve"> церковь г. Арзамаса Нижегородской губернии;</w:t>
      </w:r>
      <w:r>
        <w:t xml:space="preserve"> </w:t>
      </w:r>
      <w:r>
        <w:rPr>
          <w:szCs w:val="28"/>
        </w:rPr>
        <w:t xml:space="preserve">Ф. 213 Троицкая церковь </w:t>
      </w:r>
      <w:r>
        <w:rPr>
          <w:szCs w:val="28"/>
        </w:rPr>
        <w:t xml:space="preserve">с</w:t>
      </w:r>
      <w:r>
        <w:rPr>
          <w:szCs w:val="28"/>
        </w:rPr>
        <w:t xml:space="preserve">. </w:t>
      </w:r>
      <w:r>
        <w:rPr>
          <w:szCs w:val="28"/>
        </w:rPr>
        <w:t xml:space="preserve">Каменная</w:t>
      </w:r>
      <w:r>
        <w:rPr>
          <w:szCs w:val="28"/>
        </w:rPr>
        <w:t xml:space="preserve"> Поляна </w:t>
      </w:r>
      <w:r>
        <w:rPr>
          <w:szCs w:val="28"/>
        </w:rPr>
        <w:t xml:space="preserve">Арзамасского</w:t>
      </w:r>
      <w:r>
        <w:rPr>
          <w:szCs w:val="28"/>
        </w:rPr>
        <w:t xml:space="preserve"> района Нижегородской губернии</w:t>
      </w:r>
      <w:r>
        <w:t xml:space="preserve">; </w:t>
      </w:r>
      <w:r/>
    </w:p>
    <w:p>
      <w:pPr>
        <w:pStyle w:val="1270"/>
        <w:ind w:firstLine="709"/>
        <w:tabs>
          <w:tab w:val="left" w:pos="0" w:leader="none"/>
        </w:tabs>
      </w:pPr>
      <w:r>
        <w:t xml:space="preserve">– ГКУ ГАНО г. Балахна 13732 кадров (52 ед. хр.) – Р-22 </w:t>
      </w:r>
      <w:r>
        <w:t xml:space="preserve">Балахнинский</w:t>
      </w:r>
      <w:r>
        <w:t xml:space="preserve"> рабочий райисполком Нижегородской области; </w:t>
      </w:r>
      <w:r>
        <w:rPr>
          <w:color w:val="000000"/>
        </w:rPr>
        <w:t xml:space="preserve">Р–127 </w:t>
      </w:r>
      <w:r>
        <w:rPr>
          <w:color w:val="000000"/>
        </w:rPr>
        <w:t xml:space="preserve">Ковернинский</w:t>
      </w:r>
      <w:r>
        <w:rPr>
          <w:color w:val="000000"/>
        </w:rPr>
        <w:t xml:space="preserve"> райисполком Горьковской области; Р-388 </w:t>
      </w:r>
      <w:r>
        <w:rPr>
          <w:color w:val="000000"/>
        </w:rPr>
        <w:t xml:space="preserve">Ковернинский</w:t>
      </w:r>
      <w:r>
        <w:rPr>
          <w:color w:val="000000"/>
        </w:rPr>
        <w:t xml:space="preserve"> </w:t>
      </w:r>
      <w:r>
        <w:rPr>
          <w:color w:val="000000"/>
        </w:rPr>
        <w:t xml:space="preserve">уисполком</w:t>
      </w:r>
      <w:r>
        <w:rPr>
          <w:color w:val="000000"/>
        </w:rPr>
        <w:t xml:space="preserve"> Костромской губернии; Р-752 </w:t>
      </w:r>
      <w:r>
        <w:rPr>
          <w:color w:val="000000"/>
        </w:rPr>
        <w:t xml:space="preserve">Краснобаковский</w:t>
      </w:r>
      <w:r>
        <w:rPr>
          <w:color w:val="000000"/>
        </w:rPr>
        <w:t xml:space="preserve"> </w:t>
      </w:r>
      <w:r>
        <w:rPr>
          <w:color w:val="000000"/>
        </w:rPr>
        <w:t xml:space="preserve">уисполком</w:t>
      </w:r>
      <w:r>
        <w:rPr>
          <w:color w:val="000000"/>
        </w:rPr>
        <w:t xml:space="preserve"> Нижегородской губернии.</w:t>
      </w:r>
      <w:r/>
    </w:p>
    <w:p>
      <w:pPr>
        <w:pStyle w:val="1270"/>
        <w:ind w:firstLine="709"/>
        <w:tabs>
          <w:tab w:val="left" w:pos="0" w:leader="none"/>
        </w:tabs>
        <w:rPr>
          <w:sz w:val="20"/>
          <w:highlight w:val="yellow"/>
        </w:rPr>
      </w:pPr>
      <w:r>
        <w:rPr>
          <w:sz w:val="20"/>
        </w:rPr>
        <w:t xml:space="preserve">(</w:t>
      </w:r>
      <w:r>
        <w:rPr>
          <w:sz w:val="20"/>
        </w:rPr>
        <w:t xml:space="preserve">статформа</w:t>
      </w:r>
      <w:r>
        <w:rPr>
          <w:sz w:val="20"/>
        </w:rPr>
        <w:t xml:space="preserve"> №1 стр.103 гр.1. и «Дополнение»); </w:t>
      </w:r>
      <w:r>
        <w:rPr>
          <w:sz w:val="20"/>
          <w:highlight w:val="yellow"/>
        </w:rPr>
      </w:r>
      <w:r>
        <w:rPr>
          <w:sz w:val="20"/>
          <w:highlight w:val="yellow"/>
        </w:rPr>
      </w:r>
    </w:p>
    <w:p>
      <w:pPr>
        <w:pStyle w:val="1270"/>
        <w:ind w:firstLine="709"/>
        <w:shd w:val="clear" w:color="auto" w:fill="ffffff"/>
        <w:tabs>
          <w:tab w:val="left" w:pos="0" w:leader="none"/>
        </w:tabs>
      </w:pPr>
      <w:r>
        <w:rPr>
          <w:sz w:val="20"/>
        </w:rPr>
        <w:t xml:space="preserve">(</w:t>
      </w:r>
      <w:r>
        <w:rPr>
          <w:sz w:val="20"/>
        </w:rPr>
        <w:t xml:space="preserve">статформа</w:t>
      </w:r>
      <w:r>
        <w:rPr>
          <w:sz w:val="20"/>
        </w:rPr>
        <w:t xml:space="preserve"> № 1 стр.103 гр.7 «Примечание» 775605</w:t>
      </w:r>
      <w:r>
        <w:rPr>
          <w:rStyle w:val="1020"/>
          <w:sz w:val="24"/>
          <w:szCs w:val="24"/>
        </w:rPr>
        <w:footnoteReference w:id="6"/>
      </w:r>
      <w:r>
        <w:rPr>
          <w:sz w:val="20"/>
        </w:rPr>
        <w:t xml:space="preserve">/98896</w:t>
      </w:r>
      <w:r>
        <w:rPr>
          <w:rStyle w:val="1020"/>
          <w:sz w:val="24"/>
          <w:szCs w:val="24"/>
        </w:rPr>
        <w:footnoteReference w:id="7"/>
      </w:r>
      <w:r>
        <w:rPr>
          <w:sz w:val="20"/>
        </w:rPr>
        <w:t xml:space="preserve">)</w:t>
      </w:r>
      <w:r/>
    </w:p>
    <w:p>
      <w:pPr>
        <w:pStyle w:val="1270"/>
        <w:ind w:firstLine="709"/>
        <w:tabs>
          <w:tab w:val="left" w:pos="0" w:leader="none"/>
        </w:tabs>
      </w:pPr>
      <w:r>
        <w:rPr>
          <w:szCs w:val="28"/>
        </w:rPr>
        <w:t xml:space="preserve">2.2.4. Поставлено на учет 460 ОЦД на бумажной основе. </w:t>
      </w:r>
      <w:r/>
    </w:p>
    <w:p>
      <w:pPr>
        <w:pStyle w:val="1270"/>
        <w:ind w:firstLine="709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2.2.5. Проведены:</w:t>
      </w:r>
      <w:r>
        <w:rPr>
          <w:szCs w:val="28"/>
        </w:rPr>
      </w:r>
      <w:r>
        <w:rPr>
          <w:szCs w:val="28"/>
        </w:rPr>
      </w:r>
    </w:p>
    <w:p>
      <w:pPr>
        <w:pStyle w:val="1270"/>
        <w:ind w:firstLine="709"/>
        <w:tabs>
          <w:tab w:val="left" w:pos="0" w:leader="none"/>
        </w:tabs>
      </w:pPr>
      <w:r>
        <w:rPr>
          <w:lang w:eastAsia="hi-IN"/>
        </w:rPr>
        <w:t xml:space="preserve">–</w:t>
      </w:r>
      <w:r>
        <w:rPr>
          <w:szCs w:val="28"/>
        </w:rPr>
        <w:t xml:space="preserve">  цикличная проверка наличия и состояния документов на бумажной основе в количестве 227057 </w:t>
      </w:r>
      <w:r>
        <w:rPr>
          <w:szCs w:val="28"/>
        </w:rPr>
        <w:t xml:space="preserve">ед.хр</w:t>
      </w:r>
      <w:r>
        <w:rPr>
          <w:szCs w:val="28"/>
        </w:rPr>
        <w:t xml:space="preserve">. в 383 фондах, фотодокументов в количестве 11549 </w:t>
      </w:r>
      <w:r>
        <w:rPr>
          <w:szCs w:val="28"/>
        </w:rPr>
        <w:t xml:space="preserve">ед.хр</w:t>
      </w:r>
      <w:r>
        <w:rPr>
          <w:szCs w:val="28"/>
        </w:rPr>
        <w:t xml:space="preserve">.;</w:t>
      </w:r>
      <w:r/>
    </w:p>
    <w:p>
      <w:pPr>
        <w:pStyle w:val="1270"/>
        <w:ind w:firstLine="709"/>
        <w:tabs>
          <w:tab w:val="left" w:pos="0" w:leader="none"/>
        </w:tabs>
      </w:pPr>
      <w:r>
        <w:rPr>
          <w:lang w:eastAsia="hi-IN"/>
        </w:rPr>
        <w:t xml:space="preserve">–</w:t>
      </w:r>
      <w:r>
        <w:rPr>
          <w:szCs w:val="28"/>
        </w:rPr>
        <w:t xml:space="preserve"> полистная проверка наличия наиболее информативных и востребованных фондов в количестве 517 </w:t>
      </w:r>
      <w:r>
        <w:rPr>
          <w:szCs w:val="28"/>
        </w:rPr>
        <w:t xml:space="preserve">ед.хр</w:t>
      </w:r>
      <w:r>
        <w:rPr>
          <w:szCs w:val="28"/>
        </w:rPr>
        <w:t xml:space="preserve">. (35312 л.), а также фондов с грифом «с» - 3006 </w:t>
      </w:r>
      <w:r>
        <w:rPr>
          <w:szCs w:val="28"/>
        </w:rPr>
        <w:t xml:space="preserve">ед.хр</w:t>
      </w:r>
      <w:r>
        <w:rPr>
          <w:szCs w:val="28"/>
        </w:rPr>
        <w:t xml:space="preserve">. (219479 л.).</w:t>
      </w:r>
      <w:r/>
    </w:p>
    <w:p>
      <w:pPr>
        <w:pStyle w:val="1270"/>
        <w:ind w:firstLine="709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Продолжена визуальная проверка технического состояния страхового фонда документов в количестве 197725 кадров микрофиш.</w:t>
      </w:r>
      <w:r>
        <w:rPr>
          <w:szCs w:val="28"/>
        </w:rPr>
      </w:r>
      <w:r>
        <w:rPr>
          <w:szCs w:val="28"/>
        </w:rPr>
      </w:r>
    </w:p>
    <w:p>
      <w:pPr>
        <w:pStyle w:val="1243"/>
        <w:ind w:firstLine="709"/>
        <w:jc w:val="both"/>
        <w:tabs>
          <w:tab w:val="left" w:pos="0" w:leader="none"/>
        </w:tabs>
        <w:rPr>
          <w:sz w:val="28"/>
          <w:szCs w:val="28"/>
          <w:u w:val="single"/>
          <w:lang w:bidi="ar-SA"/>
        </w:rPr>
      </w:pPr>
      <w:r>
        <w:rPr>
          <w:sz w:val="28"/>
          <w:szCs w:val="28"/>
          <w:u w:val="single"/>
          <w:lang w:bidi="ar-SA"/>
        </w:rPr>
        <w:t xml:space="preserve">В муниципальных архивах</w:t>
      </w:r>
      <w:r>
        <w:rPr>
          <w:sz w:val="28"/>
          <w:szCs w:val="28"/>
          <w:u w:val="single"/>
          <w:lang w:bidi="ar-SA"/>
        </w:rPr>
      </w:r>
      <w:r>
        <w:rPr>
          <w:sz w:val="28"/>
          <w:szCs w:val="28"/>
          <w:u w:val="single"/>
          <w:lang w:bidi="ar-SA"/>
        </w:rPr>
      </w:r>
    </w:p>
    <w:p>
      <w:pPr>
        <w:pStyle w:val="1243"/>
        <w:ind w:firstLine="709"/>
        <w:jc w:val="both"/>
        <w:shd w:val="clear" w:color="auto" w:fill="ffffff"/>
        <w:tabs>
          <w:tab w:val="left" w:pos="0" w:leader="none"/>
        </w:tabs>
      </w:pPr>
      <w:r>
        <w:rPr>
          <w:sz w:val="28"/>
          <w:szCs w:val="28"/>
          <w:lang w:bidi="ar-SA"/>
        </w:rPr>
        <w:t xml:space="preserve">2.2.6. Проведены реставрационные работы в объеме 186 </w:t>
      </w:r>
      <w:r>
        <w:rPr>
          <w:sz w:val="28"/>
          <w:szCs w:val="28"/>
          <w:lang w:bidi="ar-SA"/>
        </w:rPr>
        <w:t xml:space="preserve">ед.хр</w:t>
      </w:r>
      <w:r>
        <w:rPr>
          <w:sz w:val="28"/>
          <w:szCs w:val="28"/>
          <w:lang w:bidi="ar-SA"/>
        </w:rPr>
        <w:t xml:space="preserve">., 12280 листов.</w:t>
      </w:r>
      <w:r/>
    </w:p>
    <w:p>
      <w:pPr>
        <w:pStyle w:val="1243"/>
        <w:ind w:firstLine="709"/>
        <w:jc w:val="both"/>
        <w:shd w:val="clear" w:color="auto" w:fill="ffffff"/>
        <w:tabs>
          <w:tab w:val="left" w:pos="0" w:leader="none"/>
        </w:tabs>
      </w:pPr>
      <w:r>
        <w:rPr>
          <w:sz w:val="28"/>
          <w:szCs w:val="28"/>
          <w:lang w:bidi="ar-SA"/>
        </w:rPr>
        <w:t xml:space="preserve">Количество дел на бумажной основе и фотодокументов, требующих реставрации на 31 декабря 2025 г. - 4274 дел.</w:t>
      </w:r>
      <w:r/>
    </w:p>
    <w:p>
      <w:pPr>
        <w:pStyle w:val="1243"/>
        <w:ind w:firstLine="709"/>
        <w:jc w:val="both"/>
        <w:shd w:val="clear" w:color="auto" w:fill="ffffff"/>
        <w:tabs>
          <w:tab w:val="left" w:pos="0" w:leader="none"/>
        </w:tabs>
        <w:rPr>
          <w:lang w:bidi="ar-SA"/>
        </w:rPr>
      </w:pPr>
      <w:r>
        <w:rPr>
          <w:lang w:bidi="ar-SA"/>
        </w:rPr>
        <w:t xml:space="preserve">(</w:t>
      </w:r>
      <w:r>
        <w:rPr>
          <w:lang w:bidi="ar-SA"/>
        </w:rPr>
        <w:t xml:space="preserve">статформа</w:t>
      </w:r>
      <w:r>
        <w:rPr>
          <w:lang w:bidi="ar-SA"/>
        </w:rPr>
        <w:t xml:space="preserve"> № 1 стр.101 гр.7 Примечание)</w:t>
      </w:r>
      <w:r>
        <w:rPr>
          <w:lang w:bidi="ar-SA"/>
        </w:rPr>
      </w:r>
      <w:r>
        <w:rPr>
          <w:lang w:bidi="ar-SA"/>
        </w:rPr>
      </w:r>
    </w:p>
    <w:p>
      <w:pPr>
        <w:pStyle w:val="1243"/>
        <w:ind w:firstLine="709"/>
        <w:jc w:val="both"/>
        <w:shd w:val="clear" w:color="auto" w:fill="ffffff"/>
        <w:tabs>
          <w:tab w:val="left" w:pos="0" w:leader="none"/>
        </w:tabs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2.2.7. </w:t>
      </w:r>
      <w:r>
        <w:rPr>
          <w:sz w:val="28"/>
          <w:szCs w:val="28"/>
          <w:lang w:bidi="ar-SA"/>
        </w:rPr>
        <w:t xml:space="preserve">Выполнены</w:t>
      </w:r>
      <w:r>
        <w:rPr>
          <w:sz w:val="28"/>
          <w:szCs w:val="28"/>
          <w:lang w:bidi="ar-SA"/>
        </w:rPr>
        <w:t xml:space="preserve"> переплет и подшивка документов в объеме 4834 </w:t>
      </w:r>
      <w:r>
        <w:rPr>
          <w:sz w:val="28"/>
          <w:szCs w:val="28"/>
          <w:lang w:bidi="ar-SA"/>
        </w:rPr>
        <w:t xml:space="preserve">ед.хр</w:t>
      </w:r>
      <w:r>
        <w:rPr>
          <w:sz w:val="28"/>
          <w:szCs w:val="28"/>
          <w:lang w:bidi="ar-SA"/>
        </w:rPr>
        <w:t xml:space="preserve">.</w:t>
      </w:r>
      <w:r>
        <w:rPr>
          <w:sz w:val="28"/>
          <w:szCs w:val="28"/>
          <w:lang w:bidi="ar-SA"/>
        </w:rPr>
      </w:r>
      <w:r>
        <w:rPr>
          <w:sz w:val="28"/>
          <w:szCs w:val="28"/>
          <w:lang w:bidi="ar-SA"/>
        </w:rPr>
      </w:r>
    </w:p>
    <w:p>
      <w:pPr>
        <w:pStyle w:val="1243"/>
        <w:ind w:firstLine="709"/>
        <w:jc w:val="both"/>
        <w:tabs>
          <w:tab w:val="left" w:pos="0" w:leader="none"/>
        </w:tabs>
      </w:pPr>
      <w:r>
        <w:rPr>
          <w:sz w:val="28"/>
          <w:szCs w:val="28"/>
          <w:shd w:val="clear" w:color="auto" w:fill="ffffff"/>
          <w:lang w:bidi="ar-SA"/>
        </w:rPr>
        <w:t xml:space="preserve">2.2.8. Создан страховой фонд на 269 </w:t>
      </w:r>
      <w:r>
        <w:rPr>
          <w:sz w:val="28"/>
          <w:szCs w:val="28"/>
          <w:shd w:val="clear" w:color="auto" w:fill="ffffff"/>
          <w:lang w:bidi="ar-SA"/>
        </w:rPr>
        <w:t xml:space="preserve">ед.хр</w:t>
      </w:r>
      <w:r>
        <w:rPr>
          <w:sz w:val="28"/>
          <w:szCs w:val="28"/>
          <w:shd w:val="clear" w:color="auto" w:fill="ffffff"/>
          <w:lang w:bidi="ar-SA"/>
        </w:rPr>
        <w:t xml:space="preserve">. 65635 кадров </w:t>
      </w:r>
      <w:r>
        <w:rPr>
          <w:sz w:val="28"/>
          <w:szCs w:val="28"/>
          <w:shd w:val="clear" w:color="auto" w:fill="ffffff"/>
        </w:rPr>
        <w:t xml:space="preserve">(</w:t>
      </w:r>
      <w:r>
        <w:rPr>
          <w:sz w:val="28"/>
          <w:szCs w:val="28"/>
        </w:rPr>
        <w:t xml:space="preserve">муниципальные округа - </w:t>
      </w:r>
      <w:r>
        <w:rPr>
          <w:sz w:val="28"/>
          <w:szCs w:val="28"/>
          <w:lang w:bidi="ar-SA"/>
        </w:rPr>
        <w:t xml:space="preserve">Ардатовский</w:t>
      </w:r>
      <w:r>
        <w:rPr>
          <w:sz w:val="28"/>
          <w:szCs w:val="28"/>
          <w:lang w:bidi="ar-SA"/>
        </w:rPr>
        <w:t xml:space="preserve">, Богородский, </w:t>
      </w:r>
      <w:r>
        <w:rPr>
          <w:sz w:val="28"/>
          <w:szCs w:val="28"/>
          <w:lang w:bidi="ar-SA"/>
        </w:rPr>
        <w:t xml:space="preserve">Большеболдинский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Большемурашкинский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Бутурлинский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Вадский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Варнавинский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Вачский</w:t>
      </w:r>
      <w:r>
        <w:rPr>
          <w:sz w:val="28"/>
          <w:szCs w:val="28"/>
          <w:lang w:bidi="ar-SA"/>
        </w:rPr>
        <w:t xml:space="preserve">, Вознесенский, Володарский, Воскресенский, </w:t>
      </w:r>
      <w:r>
        <w:rPr>
          <w:sz w:val="28"/>
          <w:szCs w:val="28"/>
          <w:lang w:bidi="ar-SA"/>
        </w:rPr>
        <w:t xml:space="preserve">Княгининский</w:t>
      </w:r>
      <w:r>
        <w:rPr>
          <w:sz w:val="28"/>
          <w:szCs w:val="28"/>
          <w:lang w:bidi="ar-SA"/>
        </w:rPr>
        <w:t xml:space="preserve">, Краснооктябрьский, </w:t>
      </w:r>
      <w:r>
        <w:rPr>
          <w:sz w:val="28"/>
          <w:szCs w:val="28"/>
          <w:lang w:bidi="ar-SA"/>
        </w:rPr>
        <w:t xml:space="preserve">Кстовский</w:t>
      </w:r>
      <w:r>
        <w:rPr>
          <w:sz w:val="28"/>
          <w:szCs w:val="28"/>
          <w:lang w:bidi="ar-SA"/>
        </w:rPr>
        <w:t xml:space="preserve">, Семеновский, </w:t>
      </w:r>
      <w:r>
        <w:rPr>
          <w:sz w:val="28"/>
          <w:szCs w:val="28"/>
          <w:lang w:bidi="ar-SA"/>
        </w:rPr>
        <w:t xml:space="preserve">Сергачский</w:t>
      </w:r>
      <w:r>
        <w:rPr>
          <w:sz w:val="28"/>
          <w:szCs w:val="28"/>
          <w:lang w:bidi="ar-SA"/>
        </w:rPr>
        <w:t xml:space="preserve">, Сосновский, Спасский, </w:t>
      </w:r>
      <w:r>
        <w:rPr>
          <w:sz w:val="28"/>
          <w:szCs w:val="28"/>
          <w:lang w:bidi="ar-SA"/>
        </w:rPr>
        <w:t xml:space="preserve">Тоншаевский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Шарангский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Шатковский</w:t>
      </w:r>
      <w:r>
        <w:rPr>
          <w:sz w:val="28"/>
          <w:szCs w:val="28"/>
          <w:lang w:bidi="ar-SA"/>
        </w:rPr>
        <w:t xml:space="preserve">, городские округа - </w:t>
      </w:r>
      <w:r>
        <w:rPr>
          <w:sz w:val="28"/>
          <w:szCs w:val="28"/>
          <w:lang w:bidi="ar-SA"/>
        </w:rPr>
        <w:t xml:space="preserve">г</w:t>
      </w:r>
      <w:r>
        <w:rPr>
          <w:sz w:val="28"/>
          <w:szCs w:val="28"/>
          <w:lang w:bidi="ar-SA"/>
        </w:rPr>
        <w:t xml:space="preserve">.А</w:t>
      </w:r>
      <w:r>
        <w:rPr>
          <w:sz w:val="28"/>
          <w:szCs w:val="28"/>
          <w:lang w:bidi="ar-SA"/>
        </w:rPr>
        <w:t xml:space="preserve">рзамас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г.Выкса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г.Дзержинск</w:t>
      </w:r>
      <w:r>
        <w:rPr>
          <w:sz w:val="28"/>
          <w:szCs w:val="28"/>
          <w:lang w:bidi="ar-SA"/>
        </w:rPr>
        <w:t xml:space="preserve">, Кулебаки,  </w:t>
      </w:r>
      <w:r>
        <w:rPr>
          <w:sz w:val="28"/>
          <w:szCs w:val="28"/>
          <w:lang w:bidi="ar-SA"/>
        </w:rPr>
        <w:t xml:space="preserve">Навашинский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г.Первомайск</w:t>
      </w:r>
      <w:r>
        <w:rPr>
          <w:sz w:val="28"/>
          <w:szCs w:val="28"/>
          <w:lang w:bidi="ar-SA"/>
        </w:rPr>
        <w:t xml:space="preserve">, г. Саров, </w:t>
      </w:r>
      <w:r>
        <w:rPr>
          <w:sz w:val="28"/>
          <w:szCs w:val="28"/>
          <w:lang w:bidi="ar-SA"/>
        </w:rPr>
        <w:t xml:space="preserve">г.Чкаловск</w:t>
      </w:r>
      <w:r>
        <w:rPr>
          <w:sz w:val="28"/>
          <w:szCs w:val="28"/>
          <w:lang w:bidi="ar-SA"/>
        </w:rPr>
        <w:t xml:space="preserve">, </w:t>
      </w:r>
      <w:r>
        <w:rPr>
          <w:sz w:val="28"/>
          <w:szCs w:val="28"/>
          <w:lang w:bidi="ar-SA"/>
        </w:rPr>
        <w:t xml:space="preserve">г.Шахунья</w:t>
      </w:r>
      <w:r>
        <w:rPr>
          <w:sz w:val="28"/>
          <w:szCs w:val="28"/>
          <w:lang w:bidi="ar-SA"/>
        </w:rPr>
        <w:t xml:space="preserve">).</w:t>
      </w:r>
      <w:r/>
    </w:p>
    <w:p>
      <w:pPr>
        <w:pStyle w:val="1270"/>
        <w:ind w:firstLine="709"/>
        <w:tabs>
          <w:tab w:val="left" w:pos="0" w:leader="none"/>
        </w:tabs>
        <w:rPr>
          <w:sz w:val="20"/>
          <w:highlight w:val="yellow"/>
        </w:rPr>
      </w:pPr>
      <w:r>
        <w:rPr>
          <w:sz w:val="20"/>
        </w:rPr>
        <w:t xml:space="preserve">(</w:t>
      </w:r>
      <w:r>
        <w:rPr>
          <w:sz w:val="20"/>
        </w:rPr>
        <w:t xml:space="preserve">статформа</w:t>
      </w:r>
      <w:r>
        <w:rPr>
          <w:sz w:val="20"/>
        </w:rPr>
        <w:t xml:space="preserve"> №1 стр.103 гр.1. и «Дополнение»); </w:t>
      </w:r>
      <w:r>
        <w:rPr>
          <w:sz w:val="20"/>
          <w:highlight w:val="yellow"/>
        </w:rPr>
      </w:r>
      <w:r>
        <w:rPr>
          <w:sz w:val="20"/>
          <w:highlight w:val="yellow"/>
        </w:rPr>
      </w:r>
    </w:p>
    <w:p>
      <w:pPr>
        <w:pStyle w:val="1270"/>
        <w:ind w:firstLine="709"/>
        <w:shd w:val="clear" w:color="auto" w:fill="ffffff"/>
        <w:tabs>
          <w:tab w:val="left" w:pos="0" w:leader="none"/>
        </w:tabs>
      </w:pPr>
      <w:r>
        <w:rPr>
          <w:sz w:val="20"/>
        </w:rPr>
        <w:t xml:space="preserve">(</w:t>
      </w:r>
      <w:r>
        <w:rPr>
          <w:sz w:val="20"/>
        </w:rPr>
        <w:t xml:space="preserve">Статформа</w:t>
      </w:r>
      <w:r>
        <w:rPr>
          <w:sz w:val="20"/>
        </w:rPr>
        <w:t xml:space="preserve"> № 1 стр.103 гр.7) «Примечание» 3028</w:t>
      </w:r>
      <w:r>
        <w:rPr>
          <w:rStyle w:val="1020"/>
          <w:sz w:val="24"/>
          <w:szCs w:val="24"/>
        </w:rPr>
        <w:footnoteReference w:id="8"/>
      </w:r>
      <w:r>
        <w:rPr>
          <w:sz w:val="20"/>
        </w:rPr>
        <w:t xml:space="preserve">/55</w:t>
      </w:r>
      <w:r>
        <w:rPr>
          <w:sz w:val="20"/>
        </w:rPr>
        <w:t xml:space="preserve">524</w:t>
      </w:r>
      <w:r>
        <w:rPr>
          <w:rStyle w:val="1020"/>
          <w:sz w:val="24"/>
          <w:szCs w:val="24"/>
        </w:rPr>
        <w:footnoteReference w:id="9"/>
      </w:r>
      <w:r>
        <w:rPr>
          <w:sz w:val="20"/>
        </w:rPr>
        <w:t xml:space="preserve"> </w:t>
      </w:r>
      <w:r/>
    </w:p>
    <w:p>
      <w:pPr>
        <w:pStyle w:val="1270"/>
        <w:ind w:firstLine="709"/>
        <w:shd w:val="clear" w:color="auto" w:fill="ffffff"/>
        <w:tabs>
          <w:tab w:val="left" w:pos="0" w:leader="none"/>
        </w:tabs>
      </w:pPr>
      <w:r>
        <w:rPr>
          <w:szCs w:val="28"/>
        </w:rPr>
        <w:t xml:space="preserve">2.2.9. Поставлено на учет 4</w:t>
      </w:r>
      <w:r>
        <w:rPr>
          <w:szCs w:val="28"/>
        </w:rPr>
        <w:t xml:space="preserve">891</w:t>
      </w:r>
      <w:r>
        <w:rPr>
          <w:szCs w:val="28"/>
        </w:rPr>
        <w:t xml:space="preserve"> ОЦД.</w:t>
      </w:r>
      <w:r/>
    </w:p>
    <w:p>
      <w:pPr>
        <w:pStyle w:val="1270"/>
        <w:ind w:firstLine="709"/>
        <w:shd w:val="clear" w:color="auto" w:fill="ffffff"/>
        <w:tabs>
          <w:tab w:val="left" w:pos="0" w:leader="none"/>
        </w:tabs>
      </w:pPr>
      <w:r>
        <w:rPr>
          <w:szCs w:val="28"/>
        </w:rPr>
        <w:t xml:space="preserve">2.2.10. Проведена проверка наличия и состояния 84835 </w:t>
      </w:r>
      <w:r>
        <w:rPr>
          <w:szCs w:val="28"/>
        </w:rPr>
        <w:t xml:space="preserve">ед.хр</w:t>
      </w:r>
      <w:r>
        <w:rPr>
          <w:szCs w:val="28"/>
        </w:rPr>
        <w:t xml:space="preserve">. в 380 фондах; фотодокументов в количестве 2 </w:t>
      </w:r>
      <w:r>
        <w:rPr>
          <w:szCs w:val="28"/>
        </w:rPr>
        <w:t xml:space="preserve">ед.хр</w:t>
      </w:r>
      <w:r>
        <w:rPr>
          <w:szCs w:val="28"/>
        </w:rPr>
        <w:t xml:space="preserve">.; полистная проверка наличия наиболее информативных и востребованных фондов в количестве 3121 </w:t>
      </w:r>
      <w:r>
        <w:rPr>
          <w:szCs w:val="28"/>
        </w:rPr>
        <w:t xml:space="preserve">ед.хр</w:t>
      </w:r>
      <w:r>
        <w:rPr>
          <w:szCs w:val="28"/>
        </w:rPr>
        <w:t xml:space="preserve">. (196191 лист).</w:t>
      </w:r>
      <w:r/>
    </w:p>
    <w:p>
      <w:pPr>
        <w:pStyle w:val="1270"/>
        <w:ind w:firstLine="709"/>
        <w:shd w:val="clear" w:color="auto" w:fill="ffffff"/>
        <w:tabs>
          <w:tab w:val="left" w:pos="0" w:leader="none"/>
        </w:tabs>
        <w:rPr>
          <w:szCs w:val="28"/>
        </w:rPr>
      </w:pPr>
      <w:r>
        <w:rPr>
          <w:rFonts w:eastAsia="Arial" w:cs="Arial"/>
          <w:szCs w:val="28"/>
        </w:rPr>
        <w:t xml:space="preserve">Визуальная проверка технического состояния страхового фонда документов не проводилась.</w:t>
      </w:r>
      <w:r>
        <w:rPr>
          <w:szCs w:val="28"/>
        </w:rPr>
      </w:r>
      <w:r>
        <w:rPr>
          <w:szCs w:val="28"/>
        </w:rPr>
      </w:r>
    </w:p>
    <w:p>
      <w:r/>
      <w:r/>
    </w:p>
    <w:p>
      <w:pPr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 xml:space="preserve">3.Комплектование документами Архивного фонда Российской Федерации и другими архивными документами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99"/>
        <w:numPr>
          <w:ilvl w:val="1"/>
          <w:numId w:val="9"/>
        </w:numPr>
        <w:ind w:left="0" w:firstLine="709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 списках организаций – источников комплектования  государственных и муниципальных архивов Нижегородской области (далее – списки) по состоянию на 1 января 2026 г. значится 1712 организации.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99"/>
        <w:ind w:firstLine="708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Из списков исключен</w:t>
      </w:r>
      <w:r>
        <w:rPr>
          <w:rFonts w:eastAsia="Arial" w:cs="Arial"/>
          <w:sz w:val="28"/>
          <w:szCs w:val="28"/>
          <w:lang w:val="ru-RU"/>
        </w:rPr>
        <w:t xml:space="preserve">ы 55 организаций, в том числе упраздненные согласно федеральному закону федеральные суды общей юрисдикции, организации, прекратившие свою деятельность, негосударственные организации, не исполняющие обязательств по договорам о сотрудничестве, включены – 5.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В списки граждан (собственников или владельцев архивных документов) - источников комплектования государственных и муниципальных архивов включены 12 лиц, исключено 1 лицо. Итого в списках на 1 января 2026 г. значится 239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99"/>
        <w:numPr>
          <w:ilvl w:val="1"/>
          <w:numId w:val="9"/>
        </w:numPr>
        <w:ind w:left="0" w:firstLine="709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На хранение в архивы поступило: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99"/>
        <w:ind w:left="54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tbl>
      <w:tblPr>
        <w:tblW w:w="9437" w:type="dxa"/>
        <w:tblInd w:w="109" w:type="dxa"/>
        <w:tblLook w:val="01E0" w:firstRow="1" w:lastRow="1" w:firstColumn="1" w:lastColumn="1" w:noHBand="0" w:noVBand="0"/>
      </w:tblPr>
      <w:tblGrid>
        <w:gridCol w:w="2978"/>
        <w:gridCol w:w="2266"/>
        <w:gridCol w:w="2126"/>
        <w:gridCol w:w="2067"/>
      </w:tblGrid>
      <w:tr>
        <w:tblPrEx/>
        <w:trPr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ind w:left="-533" w:firstLine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250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ед.хр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Государственные архивы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архивы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Управленческая документация (УД)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43765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35786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Научно-техническая документация (НТД)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Фото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tabs>
                <w:tab w:val="left" w:pos="2397" w:leader="none"/>
              </w:tabs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в </w:t>
            </w:r>
            <w:r>
              <w:rPr>
                <w:i/>
                <w:sz w:val="27"/>
                <w:szCs w:val="27"/>
              </w:rPr>
              <w:t xml:space="preserve">т.ч</w:t>
            </w:r>
            <w:r>
              <w:rPr>
                <w:i/>
                <w:sz w:val="27"/>
                <w:szCs w:val="27"/>
              </w:rPr>
              <w:t xml:space="preserve">. от организаций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656</w:t>
            </w:r>
            <w:r>
              <w:rPr>
                <w:rStyle w:val="1020"/>
                <w:i/>
                <w:sz w:val="27"/>
                <w:szCs w:val="27"/>
              </w:rPr>
              <w:footnoteReference w:id="10"/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1240</w:t>
            </w:r>
            <w:r>
              <w:rPr>
                <w:rStyle w:val="1020"/>
                <w:i/>
                <w:sz w:val="27"/>
                <w:szCs w:val="27"/>
              </w:rPr>
              <w:footnoteReference w:id="11"/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от граждан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3053</w:t>
            </w:r>
            <w:r>
              <w:rPr>
                <w:rStyle w:val="1020"/>
                <w:i/>
                <w:sz w:val="27"/>
                <w:szCs w:val="27"/>
              </w:rPr>
              <w:footnoteReference w:id="12"/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0</w:t>
            </w:r>
            <w:r>
              <w:rPr>
                <w:rStyle w:val="1020"/>
                <w:i/>
                <w:sz w:val="27"/>
                <w:szCs w:val="27"/>
              </w:rPr>
              <w:footnoteReference w:id="13"/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в </w:t>
            </w:r>
            <w:r>
              <w:rPr>
                <w:i/>
                <w:sz w:val="27"/>
                <w:szCs w:val="27"/>
              </w:rPr>
              <w:t xml:space="preserve">т.ч</w:t>
            </w:r>
            <w:r>
              <w:rPr>
                <w:i/>
                <w:sz w:val="27"/>
                <w:szCs w:val="27"/>
              </w:rPr>
              <w:t xml:space="preserve">. на традиционных носителях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3265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137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в </w:t>
            </w:r>
            <w:r>
              <w:rPr>
                <w:i/>
                <w:sz w:val="27"/>
                <w:szCs w:val="27"/>
              </w:rPr>
              <w:t xml:space="preserve">т.ч</w:t>
            </w:r>
            <w:r>
              <w:rPr>
                <w:i/>
                <w:sz w:val="27"/>
                <w:szCs w:val="27"/>
              </w:rPr>
              <w:t xml:space="preserve">. на электронных носителях 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444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1103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Фоно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tabs>
                <w:tab w:val="left" w:pos="2397" w:leader="none"/>
              </w:tabs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в </w:t>
            </w:r>
            <w:r>
              <w:rPr>
                <w:i/>
                <w:sz w:val="27"/>
                <w:szCs w:val="27"/>
              </w:rPr>
              <w:t xml:space="preserve">т.ч</w:t>
            </w:r>
            <w:r>
              <w:rPr>
                <w:i/>
                <w:sz w:val="27"/>
                <w:szCs w:val="27"/>
              </w:rPr>
              <w:t xml:space="preserve">. от организаций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99</w:t>
            </w:r>
            <w:r>
              <w:rPr>
                <w:rStyle w:val="1020"/>
                <w:i/>
                <w:sz w:val="28"/>
                <w:szCs w:val="28"/>
              </w:rPr>
              <w:footnoteReference w:id="14"/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</w:t>
            </w:r>
            <w:r>
              <w:rPr>
                <w:rStyle w:val="1020"/>
                <w:i/>
                <w:sz w:val="28"/>
                <w:szCs w:val="28"/>
              </w:rPr>
              <w:footnoteReference w:id="15"/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от граждан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</w:t>
            </w:r>
            <w:r>
              <w:rPr>
                <w:rStyle w:val="1020"/>
                <w:i/>
                <w:sz w:val="28"/>
                <w:szCs w:val="28"/>
              </w:rPr>
              <w:footnoteReference w:id="16"/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Видео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tabs>
                <w:tab w:val="left" w:pos="2397" w:leader="none"/>
              </w:tabs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в </w:t>
            </w:r>
            <w:r>
              <w:rPr>
                <w:i/>
                <w:sz w:val="27"/>
                <w:szCs w:val="27"/>
              </w:rPr>
              <w:t xml:space="preserve">т.ч</w:t>
            </w:r>
            <w:r>
              <w:rPr>
                <w:i/>
                <w:sz w:val="27"/>
                <w:szCs w:val="27"/>
              </w:rPr>
              <w:t xml:space="preserve">. от организаций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295</w:t>
            </w:r>
            <w:r>
              <w:rPr>
                <w:rStyle w:val="1020"/>
                <w:i/>
                <w:sz w:val="28"/>
                <w:szCs w:val="28"/>
              </w:rPr>
              <w:footnoteReference w:id="17"/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154</w:t>
            </w:r>
            <w:r>
              <w:rPr>
                <w:rStyle w:val="1020"/>
                <w:i/>
                <w:sz w:val="28"/>
                <w:szCs w:val="28"/>
              </w:rPr>
              <w:footnoteReference w:id="18"/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от граждан</w:t>
            </w:r>
            <w:r>
              <w:rPr>
                <w:i/>
                <w:sz w:val="27"/>
                <w:szCs w:val="27"/>
              </w:rPr>
            </w:r>
            <w:r>
              <w:rPr>
                <w:i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6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29</w:t>
            </w:r>
            <w:r>
              <w:rPr>
                <w:rStyle w:val="1020"/>
                <w:i/>
                <w:sz w:val="28"/>
                <w:szCs w:val="28"/>
              </w:rPr>
              <w:footnoteReference w:id="19"/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Кино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Личного происхождения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3052 </w:t>
            </w:r>
            <w:r>
              <w:rPr>
                <w:sz w:val="28"/>
                <w:szCs w:val="28"/>
              </w:rPr>
              <w:t xml:space="preserve">усл</w:t>
            </w:r>
            <w:r>
              <w:rPr>
                <w:sz w:val="28"/>
                <w:szCs w:val="28"/>
              </w:rPr>
              <w:t xml:space="preserve">.д</w:t>
            </w:r>
            <w:r>
              <w:rPr>
                <w:sz w:val="28"/>
                <w:szCs w:val="28"/>
              </w:rPr>
              <w:t xml:space="preserve">ела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10288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2880 </w:t>
            </w:r>
            <w:r>
              <w:rPr>
                <w:sz w:val="28"/>
                <w:szCs w:val="28"/>
              </w:rPr>
              <w:t xml:space="preserve">усл</w:t>
            </w:r>
            <w:r>
              <w:rPr>
                <w:sz w:val="28"/>
                <w:szCs w:val="28"/>
              </w:rPr>
              <w:t xml:space="preserve">.д</w:t>
            </w:r>
            <w:r>
              <w:rPr>
                <w:sz w:val="28"/>
                <w:szCs w:val="28"/>
              </w:rPr>
              <w:t xml:space="preserve">ела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9260 документов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172 </w:t>
            </w:r>
            <w:r>
              <w:rPr>
                <w:sz w:val="28"/>
                <w:szCs w:val="28"/>
              </w:rPr>
              <w:t xml:space="preserve">усл</w:t>
            </w:r>
            <w:r>
              <w:rPr>
                <w:sz w:val="28"/>
                <w:szCs w:val="28"/>
              </w:rPr>
              <w:t xml:space="preserve">.д</w:t>
            </w:r>
            <w:r>
              <w:rPr>
                <w:sz w:val="28"/>
                <w:szCs w:val="28"/>
              </w:rPr>
              <w:t xml:space="preserve">ела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1028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личному составу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</w:t>
            </w:r>
            <w:r>
              <w:rPr>
                <w:sz w:val="28"/>
                <w:szCs w:val="28"/>
              </w:rPr>
              <w:t xml:space="preserve">ед</w:t>
            </w:r>
            <w:r>
              <w:rPr>
                <w:sz w:val="28"/>
                <w:szCs w:val="28"/>
              </w:rPr>
              <w:t xml:space="preserve">.х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58973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36775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204"/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Плановые показатели по комплектованию перевыполнены за счет внепланового приема доку</w:t>
      </w:r>
      <w:r>
        <w:rPr>
          <w:rFonts w:eastAsia="Arial" w:cs="Arial"/>
          <w:sz w:val="28"/>
          <w:szCs w:val="28"/>
          <w:lang w:val="ru-RU"/>
        </w:rPr>
        <w:t xml:space="preserve">ментов от организаций, прекративших свою деятельность в качестве юридических лиц в результате ликвидации или реорганизации. От прекративших деятельность 110 организаций принято 2797 дела УД постоянного хранения, 541 дело НТД и 7975 дел по личному составу.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99"/>
        <w:numPr>
          <w:ilvl w:val="1"/>
          <w:numId w:val="9"/>
        </w:numPr>
        <w:ind w:left="0" w:firstLine="709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 состав Архивного фонда Российской Федерации и архивных фондов Нижегородской области включено: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823"/>
        <w:gridCol w:w="1262"/>
        <w:gridCol w:w="1559"/>
        <w:gridCol w:w="1701"/>
        <w:gridCol w:w="1560"/>
        <w:gridCol w:w="1559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r>
              <w:rPr>
                <w:sz w:val="24"/>
                <w:szCs w:val="24"/>
              </w:rPr>
              <w:t xml:space="preserve">ед.хр</w:t>
            </w:r>
            <w:r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внесенных</w:t>
            </w:r>
            <w:r>
              <w:rPr>
                <w:sz w:val="24"/>
                <w:szCs w:val="24"/>
              </w:rPr>
              <w:t xml:space="preserve"> в описи,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государственные архивы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архивы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описание, переработка (перевод)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описание, переработка (перевод)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58800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32993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личному составу (перевод)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НТД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21265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15703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Личного происхождения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91422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24673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35409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199"/>
        <w:ind w:left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99"/>
        <w:ind w:firstLine="720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Утверждено 2 перечня проектов, проблем (тем), НТД по которым подлежит передаче на постоянное хранение в ГКУ ГАСДНО.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99"/>
        <w:ind w:firstLine="720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Утверждены описи дел по личному составу в объеме 78 599 </w:t>
      </w:r>
      <w:r>
        <w:rPr>
          <w:rFonts w:eastAsia="Arial" w:cs="Arial"/>
          <w:sz w:val="28"/>
          <w:szCs w:val="28"/>
          <w:lang w:val="ru-RU"/>
        </w:rPr>
        <w:t xml:space="preserve">ед.хр</w:t>
      </w:r>
      <w:r>
        <w:rPr>
          <w:rFonts w:eastAsia="Arial" w:cs="Arial"/>
          <w:sz w:val="28"/>
          <w:szCs w:val="28"/>
          <w:lang w:val="ru-RU"/>
        </w:rPr>
        <w:t xml:space="preserve">.: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99"/>
        <w:ind w:firstLine="720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государственные архивы – 62 407,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99"/>
        <w:ind w:firstLine="720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муниципальные архивы – 16 192.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3.4.</w:t>
      </w:r>
      <w:r>
        <w:rPr>
          <w:rFonts w:eastAsia="Arial" w:cs="Arial"/>
          <w:sz w:val="28"/>
          <w:szCs w:val="28"/>
          <w:lang w:val="ru-RU"/>
        </w:rPr>
        <w:tab/>
        <w:t xml:space="preserve">Проведены паспортизация архивов организаций - источников комплектования государственных и муниципальных архивов, музеев и библиотек Нижегородской области и мониторинги упорядочения архивных документов по отраслевым системам списков.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По итогам мониторингов </w:t>
      </w:r>
      <w:r>
        <w:rPr>
          <w:rFonts w:eastAsia="Arial" w:cs="Arial"/>
          <w:sz w:val="28"/>
          <w:szCs w:val="28"/>
          <w:lang w:val="ru-RU"/>
        </w:rPr>
        <w:t xml:space="preserve">составлены</w:t>
      </w:r>
      <w:r>
        <w:rPr>
          <w:rFonts w:eastAsia="Arial" w:cs="Arial"/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Рейтинг исполнения исполнительными органами Нижегородской области нормативных требований в сфере архивного дела (доведен до сведения руководителей исполнительных органов письмом за подписью заместителя Губернатора Нижегородской области </w:t>
      </w:r>
      <w:r>
        <w:rPr>
          <w:rFonts w:eastAsia="Arial" w:cs="Arial"/>
          <w:sz w:val="28"/>
          <w:szCs w:val="28"/>
          <w:lang w:val="ru-RU"/>
        </w:rPr>
        <w:t xml:space="preserve">П.В.Банникова</w:t>
      </w:r>
      <w:r>
        <w:rPr>
          <w:rFonts w:eastAsia="Arial" w:cs="Arial"/>
          <w:sz w:val="28"/>
          <w:szCs w:val="28"/>
          <w:lang w:val="ru-RU"/>
        </w:rPr>
        <w:t xml:space="preserve">);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Рейтинг исполнения органами местного самоуправления Нижегородской области нормативных требований в сфере архивного дела (направлен в адрес глав МСУ области и заместителя Губернатора Нижегородской области </w:t>
      </w:r>
      <w:r>
        <w:rPr>
          <w:rFonts w:eastAsia="Arial" w:cs="Arial"/>
          <w:sz w:val="28"/>
          <w:szCs w:val="28"/>
          <w:lang w:val="ru-RU"/>
        </w:rPr>
        <w:t xml:space="preserve">П.В.Банникова</w:t>
      </w:r>
      <w:r>
        <w:rPr>
          <w:rFonts w:eastAsia="Arial" w:cs="Arial"/>
          <w:sz w:val="28"/>
          <w:szCs w:val="28"/>
          <w:lang w:val="ru-RU"/>
        </w:rPr>
        <w:t xml:space="preserve">);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Рейтинг исполнения организациями, подведомственными испо</w:t>
      </w:r>
      <w:r>
        <w:rPr>
          <w:rFonts w:eastAsia="Arial" w:cs="Arial"/>
          <w:sz w:val="28"/>
          <w:szCs w:val="28"/>
          <w:lang w:val="ru-RU"/>
        </w:rPr>
        <w:t xml:space="preserve">лнительным органам Нижегородской области нормативных требований по упорядочению документов постоянного хранения, образованных в их деятельности (направлен в адрес руководителей исполнительной органов области и заместителя Губернатора Нижегородской области </w:t>
      </w:r>
      <w:r>
        <w:rPr>
          <w:rFonts w:eastAsia="Arial" w:cs="Arial"/>
          <w:sz w:val="28"/>
          <w:szCs w:val="28"/>
          <w:lang w:val="ru-RU"/>
        </w:rPr>
        <w:t xml:space="preserve">П.В.Банникова</w:t>
      </w:r>
      <w:r>
        <w:rPr>
          <w:rFonts w:eastAsia="Arial" w:cs="Arial"/>
          <w:sz w:val="28"/>
          <w:szCs w:val="28"/>
          <w:lang w:val="ru-RU"/>
        </w:rPr>
        <w:t xml:space="preserve">),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Рейтинг </w:t>
      </w:r>
      <w:r>
        <w:rPr>
          <w:rFonts w:eastAsia="Arial" w:cs="Arial"/>
          <w:sz w:val="28"/>
          <w:szCs w:val="28"/>
          <w:lang w:val="ru-RU"/>
        </w:rPr>
        <w:t xml:space="preserve">исполнения налоговыми органами в Нижегородской области нормативных требований по упорядочению документов постоянного хранения, образованных в их деятельности (направлен в адрес руководителя Управления Федеральной налоговой службы по Нижегородской области).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 адрес генерального директора Союза «Торгово-промышленная палата Нижегородской области» (далее – ТПП) повторно направлено письмо об упорядочении документов за подписью заместителя Губернатора Нижегородской области </w:t>
      </w:r>
      <w:r>
        <w:rPr>
          <w:rFonts w:eastAsia="Arial" w:cs="Arial"/>
          <w:sz w:val="28"/>
          <w:szCs w:val="28"/>
          <w:lang w:val="ru-RU"/>
        </w:rPr>
        <w:t xml:space="preserve">П.В.Банникова</w:t>
      </w:r>
      <w:r>
        <w:rPr>
          <w:rFonts w:eastAsia="Arial" w:cs="Arial"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Подведены и рассмотрены </w:t>
      </w:r>
      <w:r>
        <w:rPr>
          <w:rFonts w:eastAsia="Arial" w:cs="Arial"/>
          <w:sz w:val="28"/>
          <w:szCs w:val="28"/>
          <w:lang w:val="ru-RU"/>
        </w:rPr>
        <w:t xml:space="preserve">на коллегии комитета итоги паспортизации архивов организаций - источников комплектования государственных и муниципальных архивов, государственных и муниципальных музеев и библиотек Нижегородской области. Принято решение коллегии от 23 апреля 2025 г. № 2/2.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3.5.</w:t>
      </w:r>
      <w:r>
        <w:rPr>
          <w:rFonts w:eastAsia="Arial" w:cs="Arial"/>
          <w:sz w:val="28"/>
          <w:szCs w:val="28"/>
          <w:lang w:val="ru-RU"/>
        </w:rPr>
        <w:tab/>
        <w:t xml:space="preserve">Продолжалось изучение состава документов, образующихся в деятельности организаций – источников комплектования муниципальных архивов. </w:t>
      </w:r>
      <w:r>
        <w:rPr>
          <w:rFonts w:eastAsia="Arial" w:cs="Arial"/>
          <w:sz w:val="28"/>
          <w:szCs w:val="28"/>
          <w:lang w:val="ru-RU"/>
        </w:rPr>
        <w:t xml:space="preserve">Согласованы</w:t>
      </w:r>
      <w:r>
        <w:rPr>
          <w:rFonts w:eastAsia="Arial" w:cs="Arial"/>
          <w:sz w:val="28"/>
          <w:szCs w:val="28"/>
          <w:lang w:val="ru-RU"/>
        </w:rPr>
        <w:t xml:space="preserve"> методической секцией ЭПМК комитета: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примерная номенклатура дел территориального отдела администрации муниципального (городского) округа Нижегородской области (протокол от 5 марта 2025 г. № 1),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примерная номенклатура дел областной (региональной, территориальной) организации профессионального союза (протокол от 10 декабря 2025 г. № 2),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формы описи и реестра файлов электронных аудиовизуальных документов постоянного хранения, краткое руководство по составлению описи электронных аудиовизуальных документов (протокол от 10 декабря 2025 г. № 2),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примерная форма согласия на обработку персональных данных, оформляемого гражданами - владельцами или собственниками архивных документов (протокол от 10 декабря 2025 г. № 2).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3.6.</w:t>
      </w:r>
      <w:r>
        <w:rPr>
          <w:rFonts w:eastAsia="Arial" w:cs="Arial"/>
          <w:sz w:val="28"/>
          <w:szCs w:val="28"/>
          <w:lang w:val="ru-RU"/>
        </w:rPr>
        <w:tab/>
        <w:t xml:space="preserve">Подведены итоги мониторинга инвентаризации </w:t>
      </w:r>
      <w:r>
        <w:rPr>
          <w:rFonts w:eastAsia="Arial" w:cs="Arial"/>
          <w:sz w:val="28"/>
          <w:szCs w:val="28"/>
          <w:lang w:val="ru-RU"/>
        </w:rPr>
        <w:t xml:space="preserve">похозяйственных</w:t>
      </w:r>
      <w:r>
        <w:rPr>
          <w:rFonts w:eastAsia="Arial" w:cs="Arial"/>
          <w:sz w:val="28"/>
          <w:szCs w:val="28"/>
          <w:lang w:val="ru-RU"/>
        </w:rPr>
        <w:t xml:space="preserve"> книг в органах местного самоуправления Нижегородской области. Итоги рассмотрены ЭПМК комитета, принято решение (протокол заседания от 27 марта 2025 г. № 3) и направлены в адрес руководителей муниципальных архивов.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Итоги мониторинга рассмотрены на совещании заместителя Губернатора Нижегородской области </w:t>
      </w:r>
      <w:r>
        <w:rPr>
          <w:rFonts w:eastAsia="Arial" w:cs="Arial"/>
          <w:sz w:val="28"/>
          <w:szCs w:val="28"/>
          <w:lang w:val="ru-RU"/>
        </w:rPr>
        <w:t xml:space="preserve">Гнеушева</w:t>
      </w:r>
      <w:r>
        <w:rPr>
          <w:rFonts w:eastAsia="Arial" w:cs="Arial"/>
          <w:sz w:val="28"/>
          <w:szCs w:val="28"/>
          <w:lang w:val="ru-RU"/>
        </w:rPr>
        <w:t xml:space="preserve"> А.Н. с руководителями исполнительных органов и главами местного самоуправления муниципальных образований Нижегородской области от 28 ноября 2025 г. № Сл-001-1110365/25ДСП, принято протокольное решение.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3.7.</w:t>
      </w:r>
      <w:r>
        <w:rPr>
          <w:rFonts w:eastAsia="Arial" w:cs="Arial"/>
          <w:sz w:val="28"/>
          <w:szCs w:val="28"/>
          <w:lang w:val="ru-RU"/>
        </w:rPr>
        <w:tab/>
        <w:t xml:space="preserve">По поручению заместителя Губернатора Нижегородской области </w:t>
      </w:r>
      <w:r>
        <w:rPr>
          <w:rFonts w:eastAsia="Arial" w:cs="Arial"/>
          <w:sz w:val="28"/>
          <w:szCs w:val="28"/>
          <w:lang w:val="ru-RU"/>
        </w:rPr>
        <w:t xml:space="preserve">П.В.Банникова</w:t>
      </w:r>
      <w:r>
        <w:rPr>
          <w:rFonts w:eastAsia="Arial" w:cs="Arial"/>
          <w:sz w:val="28"/>
          <w:szCs w:val="28"/>
          <w:lang w:val="ru-RU"/>
        </w:rPr>
        <w:t xml:space="preserve"> (Сл-001-4394/25 от 09.01.2025)</w:t>
      </w:r>
      <w:r>
        <w:rPr>
          <w:rFonts w:eastAsia="Arial" w:cs="Arial"/>
          <w:color w:val="ff0000"/>
          <w:sz w:val="28"/>
          <w:szCs w:val="28"/>
          <w:lang w:val="ru-RU"/>
        </w:rPr>
        <w:t xml:space="preserve"> </w:t>
      </w:r>
      <w:r>
        <w:rPr>
          <w:rFonts w:eastAsia="Arial" w:cs="Arial"/>
          <w:sz w:val="28"/>
          <w:szCs w:val="28"/>
          <w:lang w:val="ru-RU"/>
        </w:rPr>
        <w:t xml:space="preserve">проведены проверки наличия и состояния документов Архивного фонда Российской Федерации в о</w:t>
      </w:r>
      <w:r>
        <w:rPr>
          <w:rFonts w:eastAsia="Arial" w:cs="Arial"/>
          <w:sz w:val="28"/>
          <w:szCs w:val="28"/>
          <w:lang w:val="ru-RU"/>
        </w:rPr>
        <w:t xml:space="preserve">рганах МСУ и муниципальных организациях - источниках комплектования муниципальных архивов согласно утвержденным графикам. Обобщенные результаты проведенных проверок рассмотрены ЭПМК комитета, принято решение (протокол заседания от 18 декабря 2025 г. № 12).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3.8.</w:t>
      </w:r>
      <w:r>
        <w:rPr>
          <w:rFonts w:eastAsia="Arial" w:cs="Arial"/>
          <w:sz w:val="28"/>
          <w:szCs w:val="28"/>
          <w:lang w:val="ru-RU"/>
        </w:rPr>
        <w:tab/>
        <w:t xml:space="preserve"> По </w:t>
      </w:r>
      <w:r>
        <w:rPr>
          <w:rFonts w:eastAsia="Arial" w:cs="Arial"/>
          <w:sz w:val="28"/>
          <w:szCs w:val="28"/>
          <w:lang w:val="ru-RU"/>
        </w:rPr>
        <w:t xml:space="preserve">поручению</w:t>
      </w:r>
      <w:r>
        <w:rPr>
          <w:rFonts w:eastAsia="Arial" w:cs="Arial"/>
          <w:sz w:val="28"/>
          <w:szCs w:val="28"/>
          <w:lang w:val="ru-RU"/>
        </w:rPr>
        <w:t xml:space="preserve"> заместителя Губернатора Нижегородской области </w:t>
      </w:r>
      <w:r>
        <w:rPr>
          <w:rFonts w:eastAsia="Arial" w:cs="Arial"/>
          <w:sz w:val="28"/>
          <w:szCs w:val="28"/>
          <w:lang w:val="ru-RU"/>
        </w:rPr>
        <w:t xml:space="preserve">П.В.Банникова</w:t>
      </w:r>
      <w:r>
        <w:rPr>
          <w:rFonts w:eastAsia="Arial" w:cs="Arial"/>
          <w:sz w:val="28"/>
          <w:szCs w:val="28"/>
          <w:lang w:val="ru-RU"/>
        </w:rPr>
        <w:t xml:space="preserve"> (письмо от</w:t>
      </w:r>
      <w:r>
        <w:rPr>
          <w:rFonts w:eastAsia="Arial" w:cs="Arial"/>
          <w:sz w:val="28"/>
          <w:szCs w:val="28"/>
          <w:lang w:val="ru-RU"/>
        </w:rPr>
        <w:t xml:space="preserve"> 26.12.2024г. № Сл-001-1166354/24) проведены проверки наличия и состояния документов Архивного фонда Российской Федерации в исполнительных органах Нижегородской области. Обобщенные итоги проведенных проверок будут рассмотрены ЭПМК комитета в январе 2026 г.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3.9. Проведено согласование положений об архивах и</w:t>
      </w:r>
      <w:r>
        <w:rPr>
          <w:rFonts w:eastAsia="Arial" w:cs="Arial"/>
          <w:sz w:val="28"/>
          <w:szCs w:val="28"/>
          <w:lang w:val="ru-RU"/>
        </w:rPr>
        <w:t xml:space="preserve">сполнительных органов Нижегородской области в соответствии с примерным положением об архиве органа исполнительной власти Нижегородской области (протокол заседания от 25 июля 2024 г. № 7). Итоги согласования будут рассмотрены ЭПМК комитета в январе 2026 г.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3.10.</w:t>
      </w:r>
      <w:r>
        <w:rPr>
          <w:rFonts w:eastAsia="Arial" w:cs="Arial"/>
          <w:sz w:val="28"/>
          <w:szCs w:val="28"/>
          <w:lang w:val="ru-RU"/>
        </w:rPr>
        <w:tab/>
        <w:t xml:space="preserve">Организована работа по сохранению документов</w:t>
      </w:r>
      <w:r>
        <w:rPr>
          <w:rFonts w:eastAsia="Arial" w:cs="Arial"/>
          <w:sz w:val="28"/>
          <w:szCs w:val="28"/>
          <w:lang w:val="ru-RU"/>
        </w:rPr>
        <w:t xml:space="preserve"> по</w:t>
      </w:r>
      <w:r>
        <w:rPr>
          <w:rFonts w:eastAsia="Arial" w:cs="Arial"/>
          <w:sz w:val="28"/>
          <w:szCs w:val="28"/>
          <w:lang w:val="ru-RU"/>
        </w:rPr>
        <w:t xml:space="preserve"> истории СВО, сбору и приему их в государственные и муниципальные архивы.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Во исполнение поручения Президента Российской Федерации от 16 июля 2023 г. № Пр-1408 по увековечиванию героев СВО обобщены и направлены ответственным исполнителям информации органов МСУ области о сохранении документов о героях СВО.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 2025 году ЭПМК комитета утверждены описи дел сформированных в муниципальных архивах архивных коллекций документов по истории СВО, в которые включены 3003 дела, в том числе: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- 2069 дел управленческой документации, в том числе в электронном формате,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- 781 единиц хранения  фотодокументов,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- 153 единиц хранения видеодокументов.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 ГКУ </w:t>
      </w:r>
      <w:r>
        <w:rPr>
          <w:rFonts w:eastAsia="Arial" w:cs="Arial"/>
          <w:sz w:val="28"/>
          <w:szCs w:val="28"/>
          <w:lang w:val="ru-RU"/>
        </w:rPr>
        <w:t xml:space="preserve">ГАрхАДНО</w:t>
      </w:r>
      <w:r>
        <w:rPr>
          <w:rFonts w:eastAsia="Arial" w:cs="Arial"/>
          <w:sz w:val="28"/>
          <w:szCs w:val="28"/>
          <w:lang w:val="ru-RU"/>
        </w:rPr>
        <w:t xml:space="preserve">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от областных средств массовой информации</w:t>
      </w:r>
      <w:r>
        <w:rPr>
          <w:rFonts w:eastAsia="Arial" w:cs="Arial"/>
          <w:sz w:val="28"/>
          <w:szCs w:val="28"/>
          <w:lang w:val="ru-RU"/>
        </w:rPr>
        <w:t xml:space="preserve"> принято 806 единиц хранения фотодокументов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(МЧД-фото) и 295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ед.хр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. видеосюжетов (МЧД-видео). </w:t>
      </w:r>
      <w:r>
        <w:rPr>
          <w:rFonts w:eastAsia="Arial" w:cs="Arial"/>
          <w:sz w:val="28"/>
          <w:szCs w:val="28"/>
          <w:lang w:val="ru-RU"/>
        </w:rPr>
        <w:t xml:space="preserve">В ГКУ ГОПАНО в составе коллекции документов о деятельности народного движения «Нижегородское ополчение 2022» приняты документы его координатора </w:t>
      </w:r>
      <w:r>
        <w:rPr>
          <w:rFonts w:eastAsia="Arial" w:cs="Arial"/>
          <w:sz w:val="28"/>
          <w:szCs w:val="28"/>
          <w:lang w:val="ru-RU"/>
        </w:rPr>
        <w:t xml:space="preserve">Хаюровой</w:t>
      </w:r>
      <w:r>
        <w:rPr>
          <w:rFonts w:eastAsia="Arial" w:cs="Arial"/>
          <w:sz w:val="28"/>
          <w:szCs w:val="28"/>
          <w:lang w:val="ru-RU"/>
        </w:rPr>
        <w:t xml:space="preserve"> И.А.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приказом комитета от 20 февраля 2025 г. № 19 приказом комитета от 20 февраля 2025 г. № 19 приказом комитета от 20 февраля 2025 г. № 19 Подготовлена и направлена в </w:t>
      </w:r>
      <w:r>
        <w:rPr>
          <w:rFonts w:eastAsia="Arial" w:cs="Arial"/>
          <w:sz w:val="28"/>
          <w:szCs w:val="28"/>
          <w:lang w:val="ru-RU"/>
        </w:rPr>
        <w:t xml:space="preserve">Росархив</w:t>
      </w:r>
      <w:r>
        <w:rPr>
          <w:rFonts w:eastAsia="Arial" w:cs="Arial"/>
          <w:sz w:val="28"/>
          <w:szCs w:val="28"/>
          <w:lang w:val="ru-RU"/>
        </w:rPr>
        <w:t xml:space="preserve"> анкета уполномоченных органов исполнительной власти субъекта Российской Федерации в сфере архивного дела по сохранению истории специальной военной операции.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Подготовлена примерная форма именного указателя к коллекции документов по истории СВО.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Приказом комитета от 29 сентября 2025 г. № 96 назначен ответственный за взаимодействие с Фондом содействия участникам специальной военной операции и членам их семей  «Фонд Народного Единства Нижегородской области».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Подготовлены и направлены исполнителям письма о содействии в сборе документов по СВО: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министерством социальной политики Нижегородской области в адрес подведомственных организаций социальной защиты населения (Сл-318-69109425 от 01.08.2025);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министерством промышленности, торговли и предпринимательства Нижегородской области (Исх-327-400849/25 от 01.08.2025).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 составе архивных коллекций по истории СВО по состоянию на 1 января 2026 года увековечены память и подвиг 2751 участника СВО.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3.11. Продолжалась работа по формированию в муниципальных архивах архивных коллекций биографических документов участников </w:t>
      </w:r>
      <w:r>
        <w:rPr>
          <w:rFonts w:eastAsia="Arial" w:cs="Arial"/>
          <w:sz w:val="28"/>
          <w:szCs w:val="28"/>
          <w:lang w:val="ru-RU"/>
        </w:rPr>
        <w:t xml:space="preserve">Великой Отечественной войны 1941-1945 гг., изъятых из пенсионных дел, срок хранения которых истек и принятых на временное хранение в муниципальные архивы. ЭПМК комитета утверждены описи архивных коллекций, в которые включены  4205 дел постоянного хранения.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Подготовлены и согласованы «Разъяснения по порядку уничтожения выплатных (пенсионных) дел, принятых в муниципальный (государственный) архив Нижегородской области» (протокол ЭПМК от 27 февраля 2025 г. № 2).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3.12. Продолжалось сотрудничество с территориальными органами федеральных органов государственной власти, федеральными организациями (далее – федеральные организации).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Проведено совещание </w:t>
      </w:r>
      <w:r>
        <w:rPr>
          <w:rFonts w:eastAsia="Arial" w:cs="Arial"/>
          <w:sz w:val="28"/>
          <w:szCs w:val="28"/>
          <w:lang w:val="ru-RU"/>
        </w:rPr>
        <w:t xml:space="preserve">с Управлением Судебного департамента в Нижегородской области по вопросу дальнейшего взаимодействия судебных органов с архивами области в рамках</w:t>
      </w:r>
      <w:r>
        <w:rPr>
          <w:rFonts w:eastAsia="Arial" w:cs="Arial"/>
          <w:sz w:val="28"/>
          <w:szCs w:val="28"/>
          <w:lang w:val="ru-RU"/>
        </w:rPr>
        <w:t xml:space="preserve"> принятых нормативных правовых актов в сфере архивного дела.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Заключено дополнительное соглашение к соглашению об отношениях и сотрудничестве с Управлением </w:t>
      </w:r>
      <w:r>
        <w:rPr>
          <w:rFonts w:eastAsia="Arial" w:cs="Arial"/>
          <w:sz w:val="28"/>
          <w:szCs w:val="28"/>
          <w:lang w:val="ru-RU"/>
        </w:rPr>
        <w:t xml:space="preserve">Росреестра</w:t>
      </w:r>
      <w:r>
        <w:rPr>
          <w:rFonts w:eastAsia="Arial" w:cs="Arial"/>
          <w:sz w:val="28"/>
          <w:szCs w:val="28"/>
          <w:lang w:val="ru-RU"/>
        </w:rPr>
        <w:t xml:space="preserve"> по Нижегородской области.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3.13. По заданию </w:t>
      </w:r>
      <w:r>
        <w:rPr>
          <w:rFonts w:eastAsia="Arial" w:cs="Arial"/>
          <w:sz w:val="28"/>
          <w:szCs w:val="28"/>
          <w:lang w:val="ru-RU"/>
        </w:rPr>
        <w:t xml:space="preserve">Росархива</w:t>
      </w:r>
      <w:r>
        <w:rPr>
          <w:rFonts w:eastAsia="Arial" w:cs="Arial"/>
          <w:sz w:val="28"/>
          <w:szCs w:val="28"/>
          <w:lang w:val="ru-RU"/>
        </w:rPr>
        <w:t xml:space="preserve"> проведено анкетирование муниципальных архивов с целью выявления объемов дел, отнесенных к федеральной собственности и государственной собственности Нижегородской области, хранящихся в муниципальных архивах, обобщены результаты анкет.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Подготовлены Разъяснения о разграничении собственности на архивные документы, хранящиеся в муниципальных архивах Нижегородской области.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3.14. Осуществлялось заполнение модулей РГИС «Электронный архив» </w:t>
      </w:r>
      <w:r>
        <w:rPr>
          <w:rFonts w:eastAsia="Arial" w:cs="Arial"/>
          <w:sz w:val="28"/>
          <w:szCs w:val="28"/>
          <w:lang w:val="ru-RU"/>
        </w:rPr>
        <w:t xml:space="preserve">по учету граждан - источников комплектования государственных архивов и работы ЭПМК, ЭМК. В РГИС заведены карточки источников комплектования (организаций и граждан), внесены все протоколы ЭПМК комитета, ЭМК государственных архивов, составленные в 2025 году.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3.15. </w:t>
      </w:r>
      <w:r>
        <w:rPr>
          <w:rFonts w:eastAsia="Arial" w:cs="Arial"/>
          <w:sz w:val="28"/>
          <w:szCs w:val="28"/>
          <w:lang w:val="ru-RU"/>
        </w:rPr>
        <w:t xml:space="preserve">Приказами комитета от 2 октября 2025 г. № 97 </w:t>
      </w:r>
      <w:r>
        <w:rPr>
          <w:rFonts w:eastAsia="Arial" w:cs="Arial"/>
          <w:sz w:val="28"/>
          <w:szCs w:val="28"/>
          <w:lang w:val="ru-RU"/>
        </w:rPr>
        <w:t xml:space="preserve">и от 23 октября 2025 г. № 107 внесены дополнения в Единый классификатор организационно-распорядительной документации органов государственной власти и местного самоуправления, организаций Нижегородской области в системе электронного документооборота (СЭДО).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3.16. Подготовлены, обобщены и направлены анкеты (анкеты-вопросники) с приложениями: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в </w:t>
      </w:r>
      <w:r>
        <w:rPr>
          <w:rFonts w:eastAsia="Arial" w:cs="Arial"/>
          <w:sz w:val="28"/>
          <w:szCs w:val="28"/>
          <w:lang w:val="ru-RU"/>
        </w:rPr>
        <w:t xml:space="preserve">Росархив</w:t>
      </w:r>
      <w:r>
        <w:rPr>
          <w:rFonts w:eastAsia="Arial" w:cs="Arial"/>
          <w:sz w:val="28"/>
          <w:szCs w:val="28"/>
          <w:lang w:val="ru-RU"/>
        </w:rPr>
        <w:t xml:space="preserve"> по теме сохранения истор</w:t>
      </w:r>
      <w:r>
        <w:rPr>
          <w:rFonts w:eastAsia="Arial" w:cs="Arial"/>
          <w:sz w:val="28"/>
          <w:szCs w:val="28"/>
          <w:lang w:val="ru-RU"/>
        </w:rPr>
        <w:t xml:space="preserve">ии специальной военной операции</w:t>
      </w:r>
      <w:r>
        <w:rPr>
          <w:rFonts w:eastAsia="Arial" w:cs="Arial"/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в </w:t>
      </w:r>
      <w:r>
        <w:rPr>
          <w:rFonts w:eastAsia="Arial" w:cs="Arial"/>
          <w:sz w:val="28"/>
          <w:szCs w:val="28"/>
          <w:lang w:val="ru-RU"/>
        </w:rPr>
        <w:t xml:space="preserve">Росархив</w:t>
      </w:r>
      <w:r>
        <w:rPr>
          <w:rFonts w:eastAsia="Arial" w:cs="Arial"/>
          <w:sz w:val="28"/>
          <w:szCs w:val="28"/>
          <w:lang w:val="ru-RU"/>
        </w:rPr>
        <w:t xml:space="preserve"> по теме «</w:t>
      </w:r>
      <w:r>
        <w:rPr>
          <w:rFonts w:eastAsia="Arial" w:cs="Arial"/>
          <w:sz w:val="28"/>
          <w:szCs w:val="28"/>
          <w:lang w:val="ru-RU"/>
        </w:rPr>
        <w:t xml:space="preserve">Организация деятельности муниципальных архивов» в части комплектования и хранения архивных документов, подсчета объемов дел федеральной, областной и частной собственности</w:t>
      </w:r>
      <w:r>
        <w:rPr>
          <w:rFonts w:eastAsia="Arial" w:cs="Arial"/>
          <w:sz w:val="28"/>
          <w:szCs w:val="28"/>
          <w:lang w:val="ru-RU"/>
        </w:rPr>
        <w:t xml:space="preserve">»</w:t>
      </w:r>
      <w:r>
        <w:rPr>
          <w:rFonts w:eastAsia="Arial" w:cs="Arial"/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во ВНИИДАД по теме «Комплектование архивов и экспертиза ценности доку</w:t>
      </w:r>
      <w:r>
        <w:rPr>
          <w:rFonts w:eastAsia="Arial" w:cs="Arial"/>
          <w:sz w:val="28"/>
          <w:szCs w:val="28"/>
          <w:lang w:val="ru-RU"/>
        </w:rPr>
        <w:t xml:space="preserve">ментов: проблемы и перспективы»</w:t>
      </w:r>
      <w:r>
        <w:rPr>
          <w:rFonts w:eastAsia="Arial" w:cs="Arial"/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во ВНИИДАД по вопросам организации хранения электронных документов и комплектования ими государс</w:t>
      </w:r>
      <w:r>
        <w:rPr>
          <w:rFonts w:eastAsia="Arial" w:cs="Arial"/>
          <w:sz w:val="28"/>
          <w:szCs w:val="28"/>
          <w:lang w:val="ru-RU"/>
        </w:rPr>
        <w:t xml:space="preserve">твенных (муниципальных) архивов</w:t>
      </w:r>
      <w:r>
        <w:rPr>
          <w:rFonts w:eastAsia="Arial" w:cs="Arial"/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в комитет по делам архивов Удмуртской Республики по теме «О практике и результатах передачи нотариальных документов, хранившихся в </w:t>
      </w:r>
      <w:r>
        <w:rPr>
          <w:rFonts w:eastAsia="Arial" w:cs="Arial"/>
          <w:sz w:val="28"/>
          <w:szCs w:val="28"/>
          <w:lang w:val="ru-RU"/>
        </w:rPr>
        <w:t xml:space="preserve">государственных и муниципальных архивах субъекта Российской Федерации, в архив Нотариальной палаты</w:t>
      </w:r>
      <w:r>
        <w:rPr>
          <w:rFonts w:eastAsia="Arial" w:cs="Arial"/>
          <w:sz w:val="28"/>
          <w:szCs w:val="28"/>
          <w:lang w:val="ru-RU"/>
        </w:rPr>
        <w:t xml:space="preserve"> субъекта Российской Федерации»</w:t>
      </w:r>
      <w:r>
        <w:rPr>
          <w:rFonts w:eastAsia="Arial" w:cs="Arial"/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 в Управление государственной архивной службы Самарской области по теме «Комплектование государственных и муниципальных архивов аудиовизуальными документами на современном этапе»</w:t>
      </w:r>
      <w:r>
        <w:rPr>
          <w:rFonts w:eastAsia="Arial" w:cs="Arial"/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в Респу</w:t>
      </w:r>
      <w:r>
        <w:rPr>
          <w:rFonts w:eastAsia="Arial" w:cs="Arial"/>
          <w:sz w:val="28"/>
          <w:szCs w:val="28"/>
          <w:lang w:val="ru-RU"/>
        </w:rPr>
        <w:t xml:space="preserve">бликанскую архивную службу Республики Мордовия по теме «Об организации и участии архивных органов и учреждений Приволжского федерального округа в мероприятиях, посвященных 80-летию Победы в Великой Отечественной войне 1941-1945 гг.» в части комплектования.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3.17.</w:t>
      </w:r>
      <w:r>
        <w:rPr>
          <w:rFonts w:eastAsia="Arial" w:cs="Arial"/>
          <w:sz w:val="28"/>
          <w:szCs w:val="28"/>
          <w:lang w:val="ru-RU"/>
        </w:rPr>
        <w:tab/>
        <w:t xml:space="preserve">Продолжалась работа по проведению экспертизы ценности и отбора на постоянное хранение документов по личному составу, срок хранения которых ист</w:t>
      </w:r>
      <w:r>
        <w:rPr>
          <w:rFonts w:eastAsia="Arial" w:cs="Arial"/>
          <w:sz w:val="28"/>
          <w:szCs w:val="28"/>
          <w:lang w:val="ru-RU"/>
        </w:rPr>
        <w:t xml:space="preserve">ек. ЭПМК комитета утвердила описи дел по личному составу постоянного хранения, отобранных в организациях – 60 дел, в государственных и муниципальных архивах в результате описания и переработки – 1961 дело, в том числе переведенных 1420 (итого – 2021 дело).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Рабочая группа комитета </w:t>
      </w:r>
      <w:r>
        <w:rPr>
          <w:rFonts w:eastAsia="Arial" w:cs="Arial"/>
          <w:sz w:val="28"/>
          <w:szCs w:val="28"/>
          <w:lang w:val="ru-RU"/>
        </w:rPr>
        <w:t xml:space="preserve">по проведению экспертизы ценности и отбора на постоянное хранение документов по личному составу, срок хранения которых истек </w:t>
      </w:r>
      <w:r>
        <w:rPr>
          <w:rFonts w:eastAsia="Arial" w:cs="Arial"/>
          <w:sz w:val="28"/>
          <w:szCs w:val="28"/>
          <w:lang w:val="ru-RU"/>
        </w:rPr>
        <w:t xml:space="preserve">(</w:t>
      </w:r>
      <w:r>
        <w:rPr>
          <w:rFonts w:eastAsia="Arial" w:cs="Arial"/>
          <w:sz w:val="28"/>
          <w:szCs w:val="28"/>
          <w:lang w:val="ru-RU"/>
        </w:rPr>
        <w:t xml:space="preserve">далее – рабочая группа) </w:t>
      </w:r>
      <w:r>
        <w:rPr>
          <w:rFonts w:eastAsia="Arial" w:cs="Arial"/>
          <w:sz w:val="28"/>
          <w:szCs w:val="28"/>
          <w:lang w:val="ru-RU"/>
        </w:rPr>
        <w:t xml:space="preserve">осуществила выезды для ознакомления и проведения экспертизы ценности дел в ряд муниципальных архивов и промышленных предприятий области, в том числе </w:t>
      </w:r>
      <w:r>
        <w:rPr>
          <w:rFonts w:eastAsia="Arial" w:cs="Arial"/>
          <w:sz w:val="28"/>
          <w:szCs w:val="28"/>
          <w:lang w:val="ru-RU"/>
        </w:rPr>
        <w:t xml:space="preserve">в</w:t>
      </w:r>
      <w:r>
        <w:rPr>
          <w:rFonts w:eastAsia="Arial" w:cs="Arial"/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Общество с ограниченной ответственностью «Маяк»,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Акционерное общество «Горьковский завод аппаратуры связи </w:t>
      </w:r>
      <w:r>
        <w:rPr>
          <w:rFonts w:eastAsia="Arial" w:cs="Arial"/>
          <w:sz w:val="28"/>
          <w:szCs w:val="28"/>
          <w:lang w:val="ru-RU"/>
        </w:rPr>
        <w:t xml:space="preserve">им.А.С.Попова</w:t>
      </w:r>
      <w:r>
        <w:rPr>
          <w:rFonts w:eastAsia="Arial" w:cs="Arial"/>
          <w:sz w:val="28"/>
          <w:szCs w:val="28"/>
          <w:lang w:val="ru-RU"/>
        </w:rPr>
        <w:t xml:space="preserve">»,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Открытое акционерное общество «РУМО»,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Акционерное общество «Этна» и др.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rFonts w:eastAsia="Arial" w:cs="Arial"/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 ходе ознакомлений были определены категории дел, подлежащих отбору на постоянное хранение, и определены сроки подготовки описей дел на них.</w:t>
      </w:r>
      <w:r>
        <w:rPr>
          <w:rFonts w:eastAsia="Arial" w:cs="Arial"/>
          <w:sz w:val="28"/>
          <w:szCs w:val="28"/>
          <w:lang w:val="ru-RU"/>
        </w:rPr>
        <w:t xml:space="preserve"> </w:t>
      </w:r>
      <w:r>
        <w:rPr>
          <w:rFonts w:eastAsia="Arial" w:cs="Arial"/>
          <w:sz w:val="28"/>
          <w:szCs w:val="28"/>
          <w:lang w:val="ru-RU"/>
        </w:rPr>
      </w:r>
      <w:r>
        <w:rPr>
          <w:rFonts w:eastAsia="Arial" w:cs="Arial"/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Приказом комитета от 14 мая 2025 г. № 63 обновлен состав рабочей группы.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3.18.</w:t>
      </w:r>
      <w:r>
        <w:rPr>
          <w:rFonts w:eastAsia="Arial" w:cs="Arial"/>
          <w:sz w:val="28"/>
          <w:szCs w:val="28"/>
          <w:lang w:val="ru-RU"/>
        </w:rPr>
        <w:tab/>
        <w:t xml:space="preserve">В рамках взаимодействия с организациями – источниками комплектования государств</w:t>
      </w:r>
      <w:r>
        <w:rPr>
          <w:rFonts w:eastAsia="Arial" w:cs="Arial"/>
          <w:sz w:val="28"/>
          <w:szCs w:val="28"/>
          <w:lang w:val="ru-RU"/>
        </w:rPr>
        <w:t xml:space="preserve">енных и муниципальных архивов проведены 138 ознакомлений и 33 семинара по вопросам делопроизводства и архивного дела в государственных органах, органах местного самоуправления и организациях Нижегородской области. В семинарах приняли участие 634 слушателя.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С</w:t>
      </w:r>
      <w:r>
        <w:rPr>
          <w:rFonts w:eastAsia="Arial" w:cs="Arial"/>
          <w:sz w:val="28"/>
          <w:szCs w:val="28"/>
        </w:rPr>
        <w:t xml:space="preserve">огласованы</w:t>
      </w:r>
      <w:r>
        <w:rPr>
          <w:rFonts w:eastAsia="Arial" w:cs="Arial"/>
          <w:sz w:val="28"/>
          <w:szCs w:val="28"/>
        </w:rPr>
        <w:t xml:space="preserve"> (утверждены) в установленном порядке: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9355" w:type="dxa"/>
        <w:tblInd w:w="109" w:type="dxa"/>
        <w:tblLook w:val="01E0" w:firstRow="1" w:lastRow="1" w:firstColumn="1" w:lastColumn="1" w:noHBand="0" w:noVBand="0"/>
      </w:tblPr>
      <w:tblGrid>
        <w:gridCol w:w="3119"/>
        <w:gridCol w:w="1985"/>
        <w:gridCol w:w="1983"/>
        <w:gridCol w:w="2268"/>
      </w:tblGrid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Виды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-533" w:firstLine="283"/>
              <w:jc w:val="center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Государственные архивы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Муниципальные архивы</w:t>
            </w:r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номенклатуры дел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инструкции по делопроизводства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положения об экспертных комиссиях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положения об архивах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20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3.19.</w:t>
      </w:r>
      <w:r>
        <w:rPr>
          <w:rFonts w:eastAsia="Arial" w:cs="Arial"/>
          <w:sz w:val="28"/>
          <w:szCs w:val="28"/>
          <w:lang w:val="ru-RU"/>
        </w:rPr>
        <w:tab/>
        <w:t xml:space="preserve">Продолжена работа по выявлению особо ценных дел (ОЦД) Архивного фонда Российской Федерации, хранящихся в организациях – источниках комплектования государственных архивов. В утвержденные в установленном порядке описи включено 359 </w:t>
      </w:r>
      <w:r>
        <w:rPr>
          <w:rFonts w:eastAsia="Arial" w:cs="Arial"/>
          <w:sz w:val="28"/>
          <w:szCs w:val="28"/>
          <w:lang w:val="ru-RU"/>
        </w:rPr>
        <w:t xml:space="preserve">ед.хр</w:t>
      </w:r>
      <w:r>
        <w:rPr>
          <w:rFonts w:eastAsia="Arial" w:cs="Arial"/>
          <w:sz w:val="28"/>
          <w:szCs w:val="28"/>
          <w:lang w:val="ru-RU"/>
        </w:rPr>
        <w:t xml:space="preserve">. ОЦД. Принято на хранение в государственные архивы в городах Арзамас и Балахна от организаций 30 </w:t>
      </w:r>
      <w:r>
        <w:rPr>
          <w:rFonts w:eastAsia="Arial" w:cs="Arial"/>
          <w:sz w:val="28"/>
          <w:szCs w:val="28"/>
          <w:lang w:val="ru-RU"/>
        </w:rPr>
        <w:t xml:space="preserve">ед.хр</w:t>
      </w:r>
      <w:r>
        <w:rPr>
          <w:rFonts w:eastAsia="Arial" w:cs="Arial"/>
          <w:sz w:val="28"/>
          <w:szCs w:val="28"/>
          <w:lang w:val="ru-RU"/>
        </w:rPr>
        <w:t xml:space="preserve">. ОЦД (</w:t>
      </w:r>
      <w:r>
        <w:rPr>
          <w:rFonts w:eastAsia="Arial" w:cs="Arial"/>
          <w:sz w:val="28"/>
          <w:szCs w:val="28"/>
          <w:lang w:val="ru-RU"/>
        </w:rPr>
        <w:t xml:space="preserve">в 2025 году </w:t>
      </w:r>
      <w:r>
        <w:rPr>
          <w:rFonts w:eastAsia="Arial" w:cs="Arial"/>
          <w:sz w:val="28"/>
          <w:szCs w:val="28"/>
          <w:lang w:val="ru-RU"/>
        </w:rPr>
        <w:t xml:space="preserve">прием дел в ГКУ ЦАНО приостановлен).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0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3.20. Принято участие в работе по выявлению в учреждениях, подведомственных исполнительным органам Нижегородской области, документов по личному составу </w:t>
      </w:r>
      <w:r>
        <w:rPr>
          <w:rFonts w:eastAsia="Arial" w:cs="Arial"/>
          <w:sz w:val="28"/>
          <w:szCs w:val="28"/>
        </w:rPr>
        <w:t xml:space="preserve">правопредшественников</w:t>
      </w:r>
      <w:r>
        <w:rPr>
          <w:rFonts w:eastAsia="Arial" w:cs="Arial"/>
          <w:sz w:val="28"/>
          <w:szCs w:val="28"/>
        </w:rPr>
        <w:t xml:space="preserve">, сторонних или иных организаций за все периоды их деятельности. Направлены письма с приложением анкеты «Сведения о наличии документов по личному составу в (наименование организации)» и рекомендаций по их заполнению </w:t>
      </w:r>
      <w:r>
        <w:rPr>
          <w:rFonts w:eastAsia="Arial" w:cs="Arial"/>
          <w:sz w:val="28"/>
          <w:szCs w:val="28"/>
        </w:rPr>
        <w:t xml:space="preserve">в</w:t>
      </w:r>
      <w:r>
        <w:rPr>
          <w:rFonts w:eastAsia="Arial" w:cs="Arial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0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- министерство здравоохранения Нижегородской области (Сл-503-499744/25 от 03.06.2025),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0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- министерство социальной политики Нижегородской области (Сл-503- 499735/25 от 03.06.2025),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0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- министерство образования и науки Нижегородской области (Сл-503- 499729/25 от 03.06.2025),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0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- министерство культуры Нижегородской области (Сл-503- 507386/25 от 04.06.2025).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0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Получены анкеты организаций.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0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3.21. В рамках инициативного документирования ГКУ ЦХДКГАНО осуществило запись </w:t>
      </w:r>
      <w:r>
        <w:rPr>
          <w:rFonts w:eastAsia="Arial" w:cs="Arial"/>
          <w:sz w:val="28"/>
          <w:szCs w:val="28"/>
        </w:rPr>
        <w:t xml:space="preserve">видеоинтервью</w:t>
      </w:r>
      <w:r>
        <w:rPr>
          <w:rFonts w:eastAsia="Arial" w:cs="Arial"/>
          <w:sz w:val="28"/>
          <w:szCs w:val="28"/>
        </w:rPr>
        <w:t xml:space="preserve"> с Наумовой Ольгой Ивановной, главным редактором издательства «Кварц», краеведом, членом Союза журналистов и Союза театральных деятелей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0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Вопросы инициативного документирования, осуществляемого государственными архивами, рассмотрены на заседании с директорами ГКУ, принято решение от 14 мая 2025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3.22. Организована в соответствии с полугодовыми планами работа экспертно-проверочной секции ЭПМК комитета.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Внесены изменения </w:t>
      </w:r>
      <w:r>
        <w:rPr>
          <w:rFonts w:eastAsia="Arial" w:cs="Arial"/>
          <w:sz w:val="28"/>
          <w:szCs w:val="28"/>
          <w:lang w:val="ru-RU"/>
        </w:rPr>
        <w:t xml:space="preserve">в</w:t>
      </w:r>
      <w:r>
        <w:rPr>
          <w:rFonts w:eastAsia="Arial" w:cs="Arial"/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 - положение об ЭПМК комитета (приказ от 28 июля 2025 г. № 78),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регламент экспертно-проверочной секции ЭПМК комитета (приказ от 28 июля 2025 г. № 79),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регламент методической секции ЭПМК комитета (приказ от 5 августа 2025 г. № 85),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состав членов ЭПМК (приказы от 7 мая 2025 г. № 61, 28 июля 2025г. № 80, 9 декабря 2025 г. № 140).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Издан приказ комитета от 28 июля 2025 г. № 81 «О делегировании государственным и муниципальным архивам отдельных полномочий </w:t>
      </w:r>
      <w:r>
        <w:rPr>
          <w:rFonts w:eastAsia="Arial" w:cs="Arial"/>
          <w:sz w:val="28"/>
          <w:szCs w:val="28"/>
          <w:lang w:val="ru-RU"/>
        </w:rPr>
        <w:t xml:space="preserve">экспертно-проверочной методической комиссии комитета по делам архивов Нижегородской области».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Состоялось 12 заседаний, на которых в </w:t>
      </w:r>
      <w:r>
        <w:rPr>
          <w:rFonts w:eastAsia="Arial" w:cs="Arial"/>
          <w:sz w:val="28"/>
          <w:szCs w:val="28"/>
          <w:lang w:val="ru-RU"/>
        </w:rPr>
        <w:t xml:space="preserve">т.ч</w:t>
      </w:r>
      <w:r>
        <w:rPr>
          <w:rFonts w:eastAsia="Arial" w:cs="Arial"/>
          <w:sz w:val="28"/>
          <w:szCs w:val="28"/>
          <w:lang w:val="ru-RU"/>
        </w:rPr>
        <w:t xml:space="preserve">. приняты решения по следующим вопросам: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– о согласовании сроков хранения документов, образующихся в процессе проведения экспертизы сметной документации в Государственном бюджетном учреждении Нижегородской области «</w:t>
      </w:r>
      <w:r>
        <w:rPr>
          <w:rFonts w:eastAsia="Arial" w:cs="Arial"/>
          <w:sz w:val="28"/>
          <w:szCs w:val="28"/>
          <w:lang w:val="ru-RU"/>
        </w:rPr>
        <w:t xml:space="preserve">Нижегородсмета</w:t>
      </w:r>
      <w:r>
        <w:rPr>
          <w:rFonts w:eastAsia="Arial" w:cs="Arial"/>
          <w:sz w:val="28"/>
          <w:szCs w:val="28"/>
          <w:lang w:val="ru-RU"/>
        </w:rPr>
        <w:t xml:space="preserve">»,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 рассмотрении Разъяснений по порядку уничтожения выплатных (пенсионных) дел, принятых в муниципальный (государственный) архив Нижегородской области,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 передаче документов постоянного хранения из фондов ГКУ ЦАНО в ГКУ ГАНО, г. Балахна,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 фондировании документов исполнительных органов Нижегородской области в составе объединенного архивного </w:t>
      </w:r>
      <w:r>
        <w:rPr>
          <w:rFonts w:eastAsia="Arial" w:cs="Arial"/>
          <w:sz w:val="28"/>
          <w:szCs w:val="28"/>
          <w:lang w:val="ru-RU"/>
        </w:rPr>
        <w:t xml:space="preserve">фонда органов обеспечения деятельности Губернатора</w:t>
      </w:r>
      <w:r>
        <w:rPr>
          <w:rFonts w:eastAsia="Arial" w:cs="Arial"/>
          <w:sz w:val="28"/>
          <w:szCs w:val="28"/>
          <w:lang w:val="ru-RU"/>
        </w:rPr>
        <w:t xml:space="preserve"> и Правительства Нижегородской области (фонд № Р-6384 ГКУ ЦАНО),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об итогах инвентаризации </w:t>
      </w:r>
      <w:r>
        <w:rPr>
          <w:rFonts w:eastAsia="Arial" w:cs="Arial"/>
          <w:sz w:val="28"/>
          <w:szCs w:val="28"/>
          <w:lang w:val="ru-RU"/>
        </w:rPr>
        <w:t xml:space="preserve">похозяйственных</w:t>
      </w:r>
      <w:r>
        <w:rPr>
          <w:rFonts w:eastAsia="Arial" w:cs="Arial"/>
          <w:sz w:val="28"/>
          <w:szCs w:val="28"/>
          <w:lang w:val="ru-RU"/>
        </w:rPr>
        <w:t xml:space="preserve"> книг в органах местного самоуправления Нижегородской области,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 форме описи электронных аудиовизуальных документов,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 названии архивной коллекции документов по истории специальной военной операции,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об изменении формы приема архивных документов федеральных судов общей юрисдикции – источников комплектования государственных и муниципальных архивов Нижегородской области,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 приостановлении комплектования ГКУ ЦАНО в 2026 году,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 результатах мониторинга сохранности архивных документов в государственных бюджетных учреждениях здравоохранения Нижегородской области центральных районных (городских) больницах,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об упорядочении наблюдательных дел организаций и граждан – источников комплектования муниципальных архивов Нижегородской области,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 формировании архивных коллекций биографических документов участников Великой Отечественной войны 1941-1945 гг.,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 передаче в государственные архивы </w:t>
      </w:r>
      <w:r>
        <w:rPr>
          <w:rFonts w:eastAsia="Arial" w:cs="Arial"/>
          <w:sz w:val="28"/>
          <w:szCs w:val="28"/>
          <w:lang w:val="ru-RU"/>
        </w:rPr>
        <w:t xml:space="preserve">похозяйственных</w:t>
      </w:r>
      <w:r>
        <w:rPr>
          <w:rFonts w:eastAsia="Arial" w:cs="Arial"/>
          <w:sz w:val="28"/>
          <w:szCs w:val="28"/>
          <w:lang w:val="ru-RU"/>
        </w:rPr>
        <w:t xml:space="preserve"> книг, созданных в советский период и хранящихся в органах местного самоуправления Нижегородской области,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об итогах проверки наличия и состояния документов в архивах органов местного самоуправления и муниципальных организаций Нижегородской области.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Дополнительно проведено 8 суженных заседаний экспертно-проверочной секции ЭПМК комитета по рассмотрению номенклатур и описей секретных дел и документов организаций.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Согласованы акты о </w:t>
      </w:r>
      <w:r>
        <w:rPr>
          <w:rFonts w:eastAsia="Arial" w:cs="Arial"/>
          <w:sz w:val="28"/>
          <w:szCs w:val="28"/>
          <w:lang w:val="ru-RU"/>
        </w:rPr>
        <w:t xml:space="preserve">необнаружении</w:t>
      </w:r>
      <w:r>
        <w:rPr>
          <w:rFonts w:eastAsia="Arial" w:cs="Arial"/>
          <w:sz w:val="28"/>
          <w:szCs w:val="28"/>
          <w:lang w:val="ru-RU"/>
        </w:rPr>
        <w:t xml:space="preserve"> 78 дел постоянного хранения, пути розыска которых исчерпаны, в 11 организациях. Наибольшие утраты </w:t>
      </w:r>
      <w:r>
        <w:rPr>
          <w:rFonts w:eastAsia="Arial" w:cs="Arial"/>
          <w:sz w:val="28"/>
          <w:szCs w:val="28"/>
          <w:lang w:val="ru-RU"/>
        </w:rPr>
        <w:t xml:space="preserve">дел обнаружены в ГБУЗ НО «</w:t>
      </w:r>
      <w:r>
        <w:rPr>
          <w:rFonts w:eastAsia="Arial" w:cs="Arial"/>
          <w:sz w:val="28"/>
          <w:szCs w:val="28"/>
          <w:lang w:val="ru-RU"/>
        </w:rPr>
        <w:t xml:space="preserve">Вачская</w:t>
      </w:r>
      <w:r>
        <w:rPr>
          <w:rFonts w:eastAsia="Arial" w:cs="Arial"/>
          <w:sz w:val="28"/>
          <w:szCs w:val="28"/>
          <w:lang w:val="ru-RU"/>
        </w:rPr>
        <w:t xml:space="preserve"> центральная районная больница» - 14 дел за 2007-2014 гг.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rFonts w:eastAsia="Arial" w:cs="Arial"/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В организации, допустившие утраты дел, направлены предостережения комитета с информированием учредителей – органов государственной власти и местного самоуправления, вышестоящих организаций. </w:t>
      </w:r>
      <w:r>
        <w:rPr>
          <w:rFonts w:eastAsia="Arial" w:cs="Arial"/>
          <w:sz w:val="28"/>
          <w:szCs w:val="28"/>
          <w:lang w:val="ru-RU"/>
        </w:rPr>
      </w:r>
      <w:r>
        <w:rPr>
          <w:rFonts w:eastAsia="Arial" w:cs="Arial"/>
          <w:sz w:val="28"/>
          <w:szCs w:val="28"/>
          <w:lang w:val="ru-RU"/>
        </w:rPr>
      </w:r>
    </w:p>
    <w:p>
      <w:pPr>
        <w:pStyle w:val="1204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 xml:space="preserve">4. Создание НСА и организация учета документов Архивного фонда Российской Федерации и других архивных документов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ind w:firstLine="709"/>
        <w:jc w:val="both"/>
        <w:tabs>
          <w:tab w:val="left" w:pos="0" w:leader="none"/>
          <w:tab w:val="left" w:pos="540" w:leader="none"/>
        </w:tabs>
        <w:rPr>
          <w:sz w:val="28"/>
          <w:szCs w:val="28"/>
        </w:rPr>
      </w:pPr>
      <w:r>
        <w:rPr>
          <w:rFonts w:eastAsia="Arial" w:cs="Arial"/>
          <w:sz w:val="28"/>
          <w:szCs w:val="28"/>
          <w:lang w:bidi="hi-IN"/>
        </w:rPr>
        <w:t xml:space="preserve">4.1. В государственных и муниципальных архивах продолжалась работа по развитию научно справочного аппарата (далее – НСА).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rFonts w:eastAsia="Arial" w:cs="Arial"/>
          <w:sz w:val="28"/>
          <w:szCs w:val="28"/>
        </w:rPr>
        <w:t xml:space="preserve">4.1.1. Описание архивных документов:</w:t>
      </w:r>
      <w:r/>
    </w:p>
    <w:tbl>
      <w:tblPr>
        <w:tblW w:w="9355" w:type="dxa"/>
        <w:tblInd w:w="109" w:type="dxa"/>
        <w:tblLook w:val="04A0" w:firstRow="1" w:lastRow="0" w:firstColumn="1" w:lastColumn="0" w:noHBand="0" w:noVBand="1"/>
      </w:tblPr>
      <w:tblGrid>
        <w:gridCol w:w="3411"/>
        <w:gridCol w:w="1815"/>
        <w:gridCol w:w="2144"/>
        <w:gridCol w:w="1985"/>
      </w:tblGrid>
      <w:tr>
        <w:tblPrEx/>
        <w:trPr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sz w:val="24"/>
                <w:szCs w:val="24"/>
                <w:lang w:bidi="hi-IN"/>
              </w:rPr>
              <w:t xml:space="preserve">виды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ind w:left="-533" w:firstLine="283"/>
              <w:jc w:val="center"/>
              <w:widowControl w:val="off"/>
              <w:tabs>
                <w:tab w:val="left" w:pos="0" w:leader="none"/>
              </w:tabs>
              <w:rPr>
                <w:lang w:val="en-US"/>
              </w:rPr>
            </w:pPr>
            <w:r>
              <w:rPr>
                <w:sz w:val="24"/>
                <w:szCs w:val="24"/>
                <w:lang w:bidi="hi-IN"/>
              </w:rPr>
              <w:t xml:space="preserve">В</w:t>
            </w:r>
            <w:r>
              <w:rPr>
                <w:sz w:val="24"/>
                <w:szCs w:val="24"/>
                <w:lang w:bidi="hi-IN"/>
              </w:rPr>
              <w:t xml:space="preserve">сего</w:t>
            </w:r>
            <w:r>
              <w:rPr>
                <w:sz w:val="24"/>
                <w:szCs w:val="24"/>
                <w:lang w:val="en-US" w:bidi="hi-IN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ind w:left="-250" w:firstLine="142"/>
              <w:jc w:val="center"/>
              <w:widowControl w:val="off"/>
              <w:tabs>
                <w:tab w:val="left" w:pos="0" w:leader="none"/>
              </w:tabs>
            </w:pPr>
            <w:r>
              <w:rPr>
                <w:sz w:val="24"/>
                <w:szCs w:val="24"/>
                <w:lang w:bidi="hi-IN"/>
              </w:rPr>
              <w:t xml:space="preserve">ед.хр</w:t>
            </w:r>
            <w:r>
              <w:rPr>
                <w:sz w:val="24"/>
                <w:szCs w:val="24"/>
                <w:lang w:bidi="hi-IN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sz w:val="24"/>
                <w:szCs w:val="24"/>
                <w:lang w:bidi="hi-IN"/>
              </w:rPr>
              <w:t xml:space="preserve">государственные архивы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sz w:val="24"/>
                <w:szCs w:val="24"/>
                <w:lang w:bidi="hi-IN"/>
              </w:rPr>
              <w:t xml:space="preserve">муниципальные архивы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управленческая документация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781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534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247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научно-техническая документация</w:t>
            </w:r>
            <w:r>
              <w:rPr>
                <w:rFonts w:eastAsia="SimSun"/>
                <w:sz w:val="26"/>
                <w:szCs w:val="26"/>
              </w:rPr>
            </w:r>
            <w:r>
              <w:rPr>
                <w:rFonts w:eastAsia="SimSu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15703</w:t>
            </w:r>
            <w:r>
              <w:rPr>
                <w:rFonts w:eastAsia="SimSun"/>
                <w:sz w:val="26"/>
                <w:szCs w:val="26"/>
                <w:highlight w:val="yellow"/>
              </w:rPr>
            </w:r>
            <w:r>
              <w:rPr>
                <w:rFonts w:eastAsia="SimSun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15703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документы личного происхождения (в </w:t>
            </w:r>
            <w:r>
              <w:rPr>
                <w:rFonts w:eastAsia="SimSun"/>
                <w:sz w:val="26"/>
                <w:szCs w:val="26"/>
                <w:lang w:bidi="hi-IN"/>
              </w:rPr>
              <w:t xml:space="preserve">т.ч</w:t>
            </w:r>
            <w:r>
              <w:rPr>
                <w:rFonts w:eastAsia="SimSun"/>
                <w:sz w:val="26"/>
                <w:szCs w:val="26"/>
                <w:lang w:bidi="hi-IN"/>
              </w:rPr>
              <w:t xml:space="preserve">. МЧД)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3077</w:t>
            </w:r>
            <w:r>
              <w:rPr>
                <w:rFonts w:eastAsia="SimSun"/>
                <w:sz w:val="26"/>
                <w:szCs w:val="26"/>
                <w:highlight w:val="yellow"/>
              </w:rPr>
            </w:r>
            <w:r>
              <w:rPr>
                <w:rFonts w:eastAsia="SimSun"/>
                <w:sz w:val="26"/>
                <w:szCs w:val="26"/>
                <w:highlight w:val="yellow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(в 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т.ч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. 20 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ед.хр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. МЧД)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2883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(в 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т.ч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. 20 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ед.хр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. МЧД)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194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документы по личному составу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6527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6527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фотодокументы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2499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2457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42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МЧД фотодокументы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453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453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МЧД видеодокументы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1985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1984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  <w:lang w:bidi="hi-IN"/>
              </w:rPr>
              <w:t xml:space="preserve">Всего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31025 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(в 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т.ч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. 20 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ед.хр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. МЧД)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30541 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(в 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т.ч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. 20 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ед.хр</w:t>
            </w:r>
            <w:r>
              <w:rPr>
                <w:rFonts w:eastAsia="SimSun"/>
                <w:sz w:val="26"/>
                <w:szCs w:val="26"/>
                <w:highlight w:val="white"/>
                <w:lang w:bidi="hi-IN"/>
              </w:rPr>
              <w:t xml:space="preserve">. МЧД)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484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ind w:firstLine="709"/>
        <w:jc w:val="both"/>
        <w:tabs>
          <w:tab w:val="left" w:pos="0" w:leader="none"/>
          <w:tab w:val="left" w:pos="3828" w:leader="none"/>
        </w:tabs>
        <w:rPr>
          <w:sz w:val="28"/>
          <w:szCs w:val="28"/>
          <w:highlight w:val="yellow"/>
          <w:lang w:bidi="hi-IN"/>
        </w:rPr>
      </w:pPr>
      <w:r>
        <w:rPr>
          <w:sz w:val="28"/>
          <w:szCs w:val="28"/>
          <w:highlight w:val="yellow"/>
          <w:lang w:bidi="hi-IN"/>
        </w:rPr>
      </w:r>
      <w:r>
        <w:rPr>
          <w:sz w:val="28"/>
          <w:szCs w:val="28"/>
          <w:highlight w:val="yellow"/>
          <w:lang w:bidi="hi-IN"/>
        </w:rPr>
      </w:r>
      <w:r>
        <w:rPr>
          <w:sz w:val="28"/>
          <w:szCs w:val="28"/>
          <w:highlight w:val="yellow"/>
          <w:lang w:bidi="hi-IN"/>
        </w:rPr>
      </w:r>
    </w:p>
    <w:p>
      <w:pPr>
        <w:ind w:firstLine="709"/>
        <w:jc w:val="both"/>
        <w:tabs>
          <w:tab w:val="left" w:pos="0" w:leader="none"/>
          <w:tab w:val="left" w:pos="3828" w:leader="none"/>
        </w:tabs>
      </w:pPr>
      <w:r>
        <w:rPr>
          <w:rFonts w:eastAsia="Arial" w:cs="Arial"/>
          <w:sz w:val="28"/>
          <w:szCs w:val="28"/>
          <w:lang w:bidi="hi-IN"/>
        </w:rPr>
        <w:t xml:space="preserve">4.1.2. Усовершенствование описей:</w:t>
      </w:r>
      <w:r/>
    </w:p>
    <w:tbl>
      <w:tblPr>
        <w:tblW w:w="9355" w:type="dxa"/>
        <w:tblInd w:w="109" w:type="dxa"/>
        <w:tblLook w:val="04A0" w:firstRow="1" w:lastRow="0" w:firstColumn="1" w:lastColumn="0" w:noHBand="0" w:noVBand="1"/>
      </w:tblPr>
      <w:tblGrid>
        <w:gridCol w:w="3543"/>
        <w:gridCol w:w="1701"/>
        <w:gridCol w:w="2126"/>
        <w:gridCol w:w="1985"/>
      </w:tblGrid>
      <w:tr>
        <w:tblPrEx/>
        <w:trPr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виды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533" w:firstLine="283"/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val="en-US"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</w:t>
            </w:r>
            <w:r>
              <w:rPr>
                <w:rFonts w:eastAsia="SimSun"/>
                <w:sz w:val="24"/>
                <w:szCs w:val="24"/>
                <w:lang w:bidi="hi-IN"/>
              </w:rPr>
              <w:t xml:space="preserve">сего</w:t>
            </w:r>
            <w:r>
              <w:rPr>
                <w:rFonts w:eastAsia="SimSun"/>
                <w:sz w:val="24"/>
                <w:szCs w:val="24"/>
                <w:lang w:val="en-US" w:bidi="hi-IN"/>
              </w:rPr>
              <w:t xml:space="preserve">:</w:t>
            </w:r>
            <w:r>
              <w:rPr>
                <w:rFonts w:eastAsia="SimSun"/>
                <w:sz w:val="24"/>
                <w:szCs w:val="24"/>
                <w:lang w:val="en-US" w:bidi="hi-IN"/>
              </w:rPr>
            </w:r>
            <w:r>
              <w:rPr>
                <w:rFonts w:eastAsia="SimSun"/>
                <w:sz w:val="24"/>
                <w:szCs w:val="24"/>
                <w:lang w:val="en-US" w:bidi="hi-IN"/>
              </w:rPr>
            </w:r>
          </w:p>
          <w:p>
            <w:pPr>
              <w:ind w:left="-533" w:firstLine="283"/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bidi="hi-IN"/>
              </w:rPr>
              <w:t xml:space="preserve">ед.хр</w:t>
            </w:r>
            <w:r>
              <w:rPr>
                <w:rFonts w:eastAsia="SimSun"/>
                <w:sz w:val="24"/>
                <w:szCs w:val="24"/>
                <w:lang w:bidi="hi-IN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государственные архивы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муниципальные архивы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управленческая документация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1701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1325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376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документы по личному составу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10679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594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10085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  <w:lang w:bidi="hi-IN"/>
              </w:rPr>
              <w:t xml:space="preserve">Всего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12380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1919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10461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ind w:firstLine="709"/>
        <w:jc w:val="both"/>
        <w:tabs>
          <w:tab w:val="left" w:pos="0" w:leader="none"/>
          <w:tab w:val="left" w:pos="3828" w:leader="none"/>
        </w:tabs>
        <w:rPr>
          <w:rFonts w:eastAsia="Arial" w:cs="Arial"/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</w:r>
      <w:r>
        <w:rPr>
          <w:rFonts w:eastAsia="Arial" w:cs="Arial"/>
          <w:sz w:val="28"/>
          <w:szCs w:val="28"/>
          <w:lang w:bidi="hi-IN"/>
        </w:rPr>
      </w:r>
      <w:r>
        <w:rPr>
          <w:rFonts w:eastAsia="Arial" w:cs="Arial"/>
          <w:sz w:val="28"/>
          <w:szCs w:val="28"/>
          <w:lang w:bidi="hi-IN"/>
        </w:rPr>
      </w:r>
    </w:p>
    <w:p>
      <w:pPr>
        <w:ind w:firstLine="709"/>
        <w:jc w:val="both"/>
        <w:tabs>
          <w:tab w:val="left" w:pos="0" w:leader="none"/>
          <w:tab w:val="left" w:pos="3828" w:leader="none"/>
        </w:tabs>
      </w:pPr>
      <w:r>
        <w:rPr>
          <w:rFonts w:eastAsia="Arial" w:cs="Arial"/>
          <w:sz w:val="28"/>
          <w:szCs w:val="28"/>
          <w:lang w:bidi="hi-IN"/>
        </w:rPr>
        <w:t xml:space="preserve">4.1.3. Переработка:</w:t>
      </w:r>
      <w:r/>
    </w:p>
    <w:tbl>
      <w:tblPr>
        <w:tblW w:w="9355" w:type="dxa"/>
        <w:tblInd w:w="109" w:type="dxa"/>
        <w:tblLook w:val="04A0" w:firstRow="1" w:lastRow="0" w:firstColumn="1" w:lastColumn="0" w:noHBand="0" w:noVBand="1"/>
      </w:tblPr>
      <w:tblGrid>
        <w:gridCol w:w="3687"/>
        <w:gridCol w:w="1557"/>
        <w:gridCol w:w="2126"/>
        <w:gridCol w:w="1985"/>
      </w:tblGrid>
      <w:tr>
        <w:tblPrEx/>
        <w:trPr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Виды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ind w:left="-533" w:firstLine="391"/>
              <w:jc w:val="center"/>
              <w:widowControl w:val="off"/>
              <w:tabs>
                <w:tab w:val="left" w:pos="142" w:leader="none"/>
              </w:tabs>
              <w:rPr>
                <w:rFonts w:eastAsia="SimSun"/>
                <w:sz w:val="24"/>
                <w:szCs w:val="24"/>
                <w:lang w:val="en-US"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Всего </w:t>
            </w:r>
            <w:r>
              <w:rPr>
                <w:rFonts w:eastAsia="SimSun"/>
                <w:sz w:val="24"/>
                <w:szCs w:val="24"/>
                <w:lang w:val="en-US" w:bidi="hi-IN"/>
              </w:rPr>
            </w:r>
            <w:r>
              <w:rPr>
                <w:rFonts w:eastAsia="SimSun"/>
                <w:sz w:val="24"/>
                <w:szCs w:val="24"/>
                <w:lang w:val="en-US" w:bidi="hi-IN"/>
              </w:rPr>
            </w:r>
          </w:p>
          <w:p>
            <w:pPr>
              <w:ind w:left="-533" w:firstLine="391"/>
              <w:jc w:val="center"/>
              <w:widowControl w:val="off"/>
              <w:tabs>
                <w:tab w:val="left" w:pos="142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ед.хр</w:t>
            </w:r>
            <w:r>
              <w:rPr>
                <w:rFonts w:eastAsia="SimSun"/>
                <w:sz w:val="24"/>
                <w:szCs w:val="24"/>
                <w:lang w:bidi="hi-IN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государственные архивы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муниципальные архивы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управленческая документация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15349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5994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9355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научно-техническая документация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194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194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документы по личному </w:t>
            </w:r>
            <w:r>
              <w:rPr>
                <w:rFonts w:eastAsia="SimSun"/>
                <w:sz w:val="26"/>
                <w:szCs w:val="26"/>
                <w:lang w:bidi="hi-IN"/>
              </w:rPr>
              <w:t xml:space="preserve">составу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6503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1476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5027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bidi="hi-IN"/>
              </w:rPr>
              <w:t xml:space="preserve">фотодокументы</w:t>
            </w:r>
            <w:r>
              <w:rPr>
                <w:rFonts w:eastAsia="SimSun"/>
                <w:sz w:val="26"/>
                <w:szCs w:val="26"/>
              </w:rPr>
            </w:r>
            <w:r>
              <w:rPr>
                <w:rFonts w:eastAsia="SimSu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6430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6430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  <w:lang w:bidi="hi-IN"/>
              </w:rPr>
              <w:t xml:space="preserve">Всего</w:t>
            </w:r>
            <w:r>
              <w:rPr>
                <w:rFonts w:eastAsia="SimSun"/>
                <w:b/>
                <w:bCs/>
                <w:sz w:val="26"/>
                <w:szCs w:val="26"/>
              </w:rPr>
            </w:r>
            <w:r>
              <w:rPr>
                <w:rFonts w:eastAsia="SimSun"/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28476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14094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14382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ind w:firstLine="709"/>
        <w:jc w:val="both"/>
        <w:tabs>
          <w:tab w:val="left" w:pos="0" w:leader="none"/>
        </w:tabs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</w:r>
      <w:r>
        <w:rPr>
          <w:sz w:val="28"/>
          <w:szCs w:val="28"/>
          <w:lang w:val="en-US" w:bidi="hi-IN"/>
        </w:rPr>
      </w:r>
      <w:r>
        <w:rPr>
          <w:sz w:val="28"/>
          <w:szCs w:val="28"/>
          <w:lang w:val="en-US" w:bidi="hi-IN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rFonts w:eastAsiaTheme="minorHAnsi" w:cstheme="minorBidi"/>
          <w:sz w:val="28"/>
          <w:szCs w:val="28"/>
          <w:highlight w:val="white"/>
          <w:lang w:bidi="hi-IN"/>
        </w:rPr>
        <w:t xml:space="preserve">4.1.4. Составлены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195</w:t>
      </w:r>
      <w:r>
        <w:rPr>
          <w:rFonts w:eastAsiaTheme="minorHAnsi" w:cstheme="minorBidi"/>
          <w:sz w:val="28"/>
          <w:szCs w:val="28"/>
          <w:highlight w:val="white"/>
          <w:lang w:bidi="hi-IN"/>
        </w:rPr>
        <w:t xml:space="preserve"> исторических справок (77 – государственные архивы, 118 – муниципальные архивы).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highlight w:val="white"/>
        </w:rPr>
      </w:pPr>
      <w:r>
        <w:rPr>
          <w:rFonts w:eastAsiaTheme="minorHAnsi" w:cstheme="minorBidi"/>
          <w:sz w:val="28"/>
          <w:szCs w:val="28"/>
          <w:highlight w:val="white"/>
          <w:lang w:bidi="hi-IN"/>
        </w:rPr>
        <w:t xml:space="preserve">4.2. В отчетном году государственные и муниципальные архивы продолжают работать в версии 5.0.6. ПК «Архивный фонд</w:t>
      </w:r>
      <w:r>
        <w:rPr>
          <w:rFonts w:eastAsiaTheme="minorHAnsi" w:cstheme="minorBidi"/>
          <w:highlight w:val="white"/>
        </w:rPr>
        <w:t xml:space="preserve">»</w:t>
      </w:r>
      <w:r>
        <w:rPr>
          <w:rFonts w:eastAsiaTheme="minorHAnsi" w:cstheme="minorBidi"/>
          <w:sz w:val="28"/>
          <w:szCs w:val="28"/>
          <w:highlight w:val="white"/>
        </w:rPr>
        <w:t xml:space="preserve">: </w:t>
      </w:r>
      <w:r>
        <w:rPr>
          <w:highlight w:val="white"/>
        </w:rPr>
      </w:r>
      <w:r>
        <w:rPr>
          <w:highlight w:val="white"/>
        </w:rPr>
      </w: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85"/>
        <w:gridCol w:w="1559"/>
        <w:gridCol w:w="2126"/>
        <w:gridCol w:w="1985"/>
      </w:tblGrid>
      <w:tr>
        <w:tblPrEx/>
        <w:trPr>
          <w:trHeight w:val="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Внесение на уровне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533" w:firstLine="283"/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государственные архивы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муниципальные архивы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bidi="hi-IN"/>
              </w:rPr>
              <w:t xml:space="preserve">фондов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rFonts w:eastAsia="SimSun"/>
                <w:sz w:val="28"/>
                <w:szCs w:val="28"/>
                <w:highlight w:val="white"/>
                <w:lang w:bidi="hi-IN"/>
              </w:rPr>
              <w:t xml:space="preserve">112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8"/>
                <w:szCs w:val="28"/>
                <w:highlight w:val="white"/>
              </w:rPr>
            </w:pPr>
            <w:r>
              <w:rPr>
                <w:rFonts w:eastAsia="SimSun"/>
                <w:sz w:val="28"/>
                <w:szCs w:val="28"/>
                <w:highlight w:val="white"/>
                <w:lang w:bidi="hi-IN"/>
              </w:rPr>
              <w:t xml:space="preserve">38</w:t>
            </w:r>
            <w:r>
              <w:rPr>
                <w:rStyle w:val="1197"/>
                <w:rFonts w:eastAsia="SimSun"/>
                <w:sz w:val="28"/>
                <w:szCs w:val="28"/>
                <w:highlight w:val="white"/>
                <w:lang w:bidi="hi-IN"/>
              </w:rPr>
              <w:footnoteReference w:id="20"/>
            </w:r>
            <w:r>
              <w:rPr>
                <w:rFonts w:eastAsia="SimSun"/>
                <w:sz w:val="28"/>
                <w:szCs w:val="28"/>
                <w:highlight w:val="white"/>
              </w:rPr>
            </w:r>
            <w:r>
              <w:rPr>
                <w:rFonts w:eastAsia="SimSu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8"/>
                <w:szCs w:val="28"/>
                <w:highlight w:val="white"/>
              </w:rPr>
            </w:pPr>
            <w:r>
              <w:rPr>
                <w:rFonts w:eastAsia="SimSun"/>
                <w:sz w:val="28"/>
                <w:szCs w:val="28"/>
              </w:rPr>
              <w:t xml:space="preserve">7</w:t>
            </w:r>
            <w:r>
              <w:rPr>
                <w:rFonts w:eastAsia="SimSun"/>
                <w:sz w:val="28"/>
                <w:szCs w:val="28"/>
              </w:rPr>
              <w:t xml:space="preserve">9</w:t>
            </w:r>
            <w:r>
              <w:rPr>
                <w:rStyle w:val="1197"/>
                <w:rFonts w:eastAsia="SimSun"/>
                <w:sz w:val="28"/>
                <w:szCs w:val="28"/>
                <w:lang w:bidi="hi-IN"/>
              </w:rPr>
              <w:footnoteReference w:id="21"/>
            </w:r>
            <w:r>
              <w:rPr>
                <w:rFonts w:eastAsia="SimSun"/>
                <w:sz w:val="28"/>
                <w:szCs w:val="28"/>
                <w:highlight w:val="white"/>
              </w:rPr>
            </w:r>
            <w:r>
              <w:rPr>
                <w:rFonts w:eastAsia="SimSu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bidi="hi-IN"/>
              </w:rPr>
              <w:t xml:space="preserve">описей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275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8"/>
                <w:szCs w:val="28"/>
                <w:highlight w:val="white"/>
              </w:rPr>
            </w:pPr>
            <w:r>
              <w:rPr>
                <w:rFonts w:eastAsia="SimSun"/>
                <w:sz w:val="28"/>
                <w:szCs w:val="28"/>
                <w:highlight w:val="white"/>
                <w:lang w:bidi="hi-IN"/>
              </w:rPr>
              <w:t xml:space="preserve">126</w:t>
            </w:r>
            <w:r>
              <w:rPr>
                <w:rFonts w:eastAsia="SimSun"/>
                <w:sz w:val="28"/>
                <w:szCs w:val="28"/>
                <w:highlight w:val="white"/>
              </w:rPr>
            </w:r>
            <w:r>
              <w:rPr>
                <w:rFonts w:eastAsia="SimSu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rFonts w:eastAsia="SimSun"/>
                <w:sz w:val="28"/>
                <w:szCs w:val="28"/>
                <w:highlight w:val="white"/>
                <w:lang w:bidi="hi-IN"/>
              </w:rPr>
              <w:t xml:space="preserve">149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заголовка 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rFonts w:eastAsia="SimSun"/>
                <w:sz w:val="28"/>
                <w:szCs w:val="28"/>
                <w:highlight w:val="white"/>
                <w:lang w:bidi="hi-IN"/>
              </w:rPr>
              <w:t xml:space="preserve">11534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white"/>
              </w:rPr>
              <w:t xml:space="preserve">9701</w:t>
            </w:r>
            <w:r>
              <w:rPr>
                <w:rStyle w:val="1197"/>
                <w:rFonts w:eastAsia="SimSun"/>
                <w:sz w:val="28"/>
                <w:szCs w:val="28"/>
                <w:highlight w:val="white"/>
                <w:lang w:bidi="hi-IN"/>
              </w:rPr>
              <w:footnoteReference w:id="22"/>
            </w:r>
            <w:r>
              <w:rPr>
                <w:rFonts w:eastAsia="SimSun"/>
                <w:sz w:val="28"/>
                <w:szCs w:val="28"/>
                <w:highlight w:val="white"/>
              </w:rPr>
            </w:r>
            <w:r>
              <w:rPr>
                <w:rFonts w:eastAsia="SimSu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8"/>
                <w:szCs w:val="28"/>
                <w:highlight w:val="white"/>
              </w:rPr>
            </w:pPr>
            <w:r>
              <w:rPr>
                <w:rFonts w:eastAsia="SimSun"/>
                <w:sz w:val="28"/>
                <w:szCs w:val="28"/>
                <w:highlight w:val="white"/>
                <w:lang w:bidi="hi-IN"/>
              </w:rPr>
              <w:t xml:space="preserve">1833</w:t>
            </w:r>
            <w:r>
              <w:rPr>
                <w:rStyle w:val="1197"/>
                <w:rFonts w:eastAsia="SimSun"/>
                <w:sz w:val="28"/>
                <w:szCs w:val="28"/>
                <w:highlight w:val="white"/>
                <w:lang w:bidi="hi-IN"/>
              </w:rPr>
              <w:footnoteReference w:id="23"/>
            </w:r>
            <w:r>
              <w:rPr>
                <w:rFonts w:eastAsia="SimSun"/>
                <w:sz w:val="28"/>
                <w:szCs w:val="28"/>
                <w:highlight w:val="white"/>
              </w:rPr>
            </w:r>
            <w:r>
              <w:rPr>
                <w:rFonts w:eastAsia="SimSu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bidi="hi-IN"/>
              </w:rPr>
              <w:t xml:space="preserve">исторических справок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198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rFonts w:eastAsia="SimSun"/>
                <w:sz w:val="28"/>
                <w:szCs w:val="28"/>
                <w:highlight w:val="white"/>
                <w:lang w:bidi="hi-IN"/>
              </w:rPr>
              <w:t xml:space="preserve">115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tabs>
          <w:tab w:val="left" w:pos="0" w:leader="none"/>
        </w:tabs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  <w:lang w:bidi="hi-IN"/>
        </w:rPr>
        <w:t xml:space="preserve">4.3. Внесена информация в базы данных (далее – БД):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lang w:bidi="hi-IN"/>
        </w:rPr>
        <w:t xml:space="preserve">4.3.1 Тематические базы данных – </w:t>
      </w:r>
      <w:r>
        <w:rPr>
          <w:rFonts w:eastAsia="Times New Roman" w:cs="Times New Roman"/>
          <w:color w:val="000000"/>
          <w:sz w:val="28"/>
          <w:szCs w:val="28"/>
        </w:rPr>
        <w:t xml:space="preserve">62330 </w:t>
      </w:r>
      <w:r>
        <w:rPr>
          <w:sz w:val="28"/>
          <w:szCs w:val="28"/>
          <w:lang w:bidi="hi-IN"/>
        </w:rPr>
        <w:t xml:space="preserve">записей: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u w:val="single"/>
          <w:lang w:bidi="hi-IN"/>
        </w:rPr>
        <w:t xml:space="preserve">Государственные</w:t>
      </w:r>
      <w:r>
        <w:rPr>
          <w:sz w:val="28"/>
          <w:szCs w:val="28"/>
          <w:u w:val="single"/>
        </w:rPr>
        <w:t xml:space="preserve"> архивы - </w:t>
      </w:r>
      <w:r>
        <w:rPr>
          <w:rFonts w:eastAsia="Times New Roman" w:cs="Times New Roman"/>
          <w:color w:val="000000"/>
          <w:sz w:val="28"/>
          <w:szCs w:val="28"/>
        </w:rPr>
        <w:t xml:space="preserve">55388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зап.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ГКУ ЦАНО –          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14949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зап.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ГКУ ГОПАНО –       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6032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зап.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ГКУ ГАНО,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.А</w:t>
      </w:r>
      <w:r>
        <w:rPr>
          <w:sz w:val="28"/>
          <w:szCs w:val="28"/>
        </w:rPr>
        <w:t xml:space="preserve">рзамас</w:t>
      </w:r>
      <w:r>
        <w:rPr>
          <w:sz w:val="28"/>
          <w:szCs w:val="28"/>
        </w:rPr>
        <w:t xml:space="preserve"> –     </w:t>
      </w:r>
      <w:r>
        <w:rPr>
          <w:rFonts w:eastAsia="Times New Roman" w:cs="Times New Roman"/>
          <w:color w:val="000000"/>
          <w:sz w:val="28"/>
          <w:szCs w:val="28"/>
        </w:rPr>
        <w:t xml:space="preserve">26560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зап.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ГКУ ГАНО, г. Балахна –      </w:t>
      </w:r>
      <w:r>
        <w:rPr>
          <w:rFonts w:eastAsia="Times New Roman" w:cs="Times New Roman"/>
          <w:color w:val="000000"/>
          <w:sz w:val="28"/>
          <w:szCs w:val="28"/>
        </w:rPr>
        <w:t xml:space="preserve">5526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зап.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ГКУ ГАСДНО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rFonts w:eastAsia="Times New Roman" w:cs="Times New Roman"/>
          <w:color w:val="000000"/>
          <w:sz w:val="28"/>
          <w:szCs w:val="28"/>
        </w:rPr>
        <w:t xml:space="preserve">2321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Муниципальные архивы – </w:t>
      </w:r>
      <w:r>
        <w:rPr>
          <w:sz w:val="28"/>
          <w:szCs w:val="28"/>
          <w:u w:val="single"/>
          <w:lang w:bidi="hi-I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6942</w:t>
      </w:r>
      <w:r>
        <w:rPr>
          <w:sz w:val="28"/>
          <w:szCs w:val="28"/>
          <w:u w:val="single"/>
          <w:lang w:bidi="hi-IN"/>
        </w:rPr>
        <w:t xml:space="preserve"> </w:t>
      </w:r>
      <w:r>
        <w:rPr>
          <w:sz w:val="28"/>
          <w:szCs w:val="28"/>
          <w:u w:val="single"/>
        </w:rPr>
        <w:t xml:space="preserve">записей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МБУ «Городской архив городского округа город Дзержинск» - 672 </w:t>
      </w:r>
      <w:r>
        <w:rPr>
          <w:sz w:val="28"/>
          <w:szCs w:val="28"/>
        </w:rPr>
        <w:t xml:space="preserve">зап.</w:t>
      </w:r>
      <w:r>
        <w:rPr>
          <w:sz w:val="28"/>
          <w:szCs w:val="28"/>
        </w:rPr>
        <w:t xml:space="preserve"> (БД «Объекты строительства жилого и нежилого фонда»);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МКУ «Архив города Нижнего Новгорода» – 1330 </w:t>
      </w:r>
      <w:r>
        <w:rPr>
          <w:sz w:val="28"/>
          <w:szCs w:val="28"/>
        </w:rPr>
        <w:t xml:space="preserve">зап.</w:t>
      </w:r>
      <w:r>
        <w:rPr>
          <w:sz w:val="28"/>
          <w:szCs w:val="28"/>
        </w:rPr>
        <w:t xml:space="preserve"> (8 ТБД: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выделении (закреплении) земельных участков под ИЖС на территории 8 районов </w:t>
      </w:r>
      <w:r>
        <w:rPr>
          <w:sz w:val="28"/>
          <w:szCs w:val="28"/>
        </w:rPr>
        <w:t xml:space="preserve">г.Н.Новгорода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МБУ «Архив города Сарова» - 4940 </w:t>
      </w:r>
      <w:r>
        <w:rPr>
          <w:sz w:val="28"/>
          <w:szCs w:val="28"/>
        </w:rPr>
        <w:t xml:space="preserve">зап.</w:t>
      </w:r>
      <w:r>
        <w:rPr>
          <w:sz w:val="28"/>
          <w:szCs w:val="28"/>
        </w:rPr>
        <w:t xml:space="preserve"> (БД «Решения исполкома горсовета» – ввод завершен).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  <w:lang w:bidi="hi-IN"/>
        </w:rPr>
        <w:t xml:space="preserve">4.3.2. БД «Систематический каталог» в количестве 502 </w:t>
      </w:r>
      <w:r>
        <w:rPr>
          <w:sz w:val="28"/>
          <w:szCs w:val="28"/>
          <w:lang w:bidi="hi-IN"/>
        </w:rPr>
        <w:t xml:space="preserve">зап.</w:t>
      </w:r>
      <w:r>
        <w:rPr>
          <w:sz w:val="28"/>
          <w:szCs w:val="28"/>
          <w:lang w:bidi="hi-IN"/>
        </w:rPr>
        <w:t xml:space="preserve"> (ГКУ ГОПАНО).</w:t>
      </w:r>
      <w:r/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hi-IN"/>
        </w:rPr>
        <w:t xml:space="preserve">4.3.3. БД «</w:t>
      </w:r>
      <w:r>
        <w:rPr>
          <w:sz w:val="28"/>
          <w:szCs w:val="28"/>
          <w:highlight w:val="white"/>
          <w:lang w:bidi="hi-IN"/>
        </w:rPr>
        <w:t xml:space="preserve">Фотокаталоги</w:t>
      </w:r>
      <w:r>
        <w:rPr>
          <w:sz w:val="28"/>
          <w:szCs w:val="28"/>
          <w:highlight w:val="white"/>
          <w:lang w:bidi="hi-IN"/>
        </w:rPr>
        <w:t xml:space="preserve">» –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1554</w:t>
      </w:r>
      <w:r>
        <w:rPr>
          <w:sz w:val="28"/>
          <w:szCs w:val="28"/>
          <w:highlight w:val="white"/>
          <w:lang w:bidi="hi-IN"/>
        </w:rPr>
        <w:t xml:space="preserve"> </w:t>
      </w:r>
      <w:r>
        <w:rPr>
          <w:sz w:val="28"/>
          <w:szCs w:val="28"/>
          <w:highlight w:val="white"/>
          <w:lang w:bidi="hi-IN"/>
        </w:rPr>
        <w:t xml:space="preserve">зап.</w:t>
      </w:r>
      <w:r>
        <w:rPr>
          <w:sz w:val="28"/>
          <w:szCs w:val="28"/>
          <w:highlight w:val="white"/>
          <w:lang w:bidi="hi-IN"/>
        </w:rPr>
        <w:t xml:space="preserve"> </w:t>
      </w:r>
      <w:r>
        <w:rPr>
          <w:sz w:val="28"/>
          <w:szCs w:val="28"/>
          <w:highlight w:val="white"/>
          <w:lang w:bidi="hi-IN"/>
        </w:rPr>
        <w:t xml:space="preserve">(ГКУ ГАСДНО - </w:t>
      </w:r>
      <w:r>
        <w:rPr>
          <w:sz w:val="28"/>
          <w:szCs w:val="28"/>
          <w:highlight w:val="white"/>
        </w:rPr>
        <w:t xml:space="preserve">с 2025 г. БД «</w:t>
      </w:r>
      <w:r>
        <w:rPr>
          <w:sz w:val="28"/>
          <w:szCs w:val="28"/>
          <w:highlight w:val="white"/>
        </w:rPr>
        <w:t xml:space="preserve">Фотокаталог</w:t>
      </w:r>
      <w:r>
        <w:rPr>
          <w:sz w:val="28"/>
          <w:szCs w:val="28"/>
          <w:highlight w:val="white"/>
        </w:rPr>
        <w:t xml:space="preserve">» отдельно не ведется.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rFonts w:eastAsia="SimSun"/>
          <w:sz w:val="28"/>
          <w:szCs w:val="28"/>
          <w:highlight w:val="white"/>
          <w:vertAlign w:val="superscript"/>
          <w:lang w:bidi="hi-IN"/>
        </w:rPr>
      </w:pPr>
      <w:r>
        <w:rPr>
          <w:sz w:val="28"/>
          <w:szCs w:val="28"/>
          <w:highlight w:val="white"/>
        </w:rPr>
        <w:t xml:space="preserve">Все оцифрованные образы фотодокументов загружаются в РГИС «Электронный архив»</w:t>
      </w:r>
      <w:r>
        <w:rPr>
          <w:sz w:val="28"/>
          <w:szCs w:val="28"/>
          <w:highlight w:val="white"/>
          <w:lang w:bidi="hi-IN"/>
        </w:rPr>
        <w:t xml:space="preserve">).</w:t>
      </w:r>
      <w:r>
        <w:rPr>
          <w:rFonts w:eastAsia="SimSun"/>
          <w:sz w:val="28"/>
          <w:szCs w:val="28"/>
          <w:highlight w:val="white"/>
          <w:vertAlign w:val="superscript"/>
          <w:lang w:bidi="hi-IN"/>
        </w:rPr>
        <w:t xml:space="preserve"> </w:t>
      </w:r>
      <w:r>
        <w:rPr>
          <w:rStyle w:val="1197"/>
          <w:rFonts w:eastAsia="SimSun"/>
          <w:highlight w:val="white"/>
          <w:lang w:bidi="hi-IN"/>
        </w:rPr>
        <w:footnoteReference w:id="24"/>
      </w:r>
      <w:r>
        <w:rPr>
          <w:rFonts w:eastAsia="SimSun"/>
          <w:sz w:val="28"/>
          <w:szCs w:val="28"/>
          <w:highlight w:val="white"/>
          <w:vertAlign w:val="superscript"/>
          <w:lang w:bidi="hi-IN"/>
        </w:rPr>
        <w:t xml:space="preserve">.</w:t>
      </w:r>
      <w:r>
        <w:rPr>
          <w:rFonts w:eastAsia="SimSun"/>
          <w:sz w:val="28"/>
          <w:szCs w:val="28"/>
          <w:highlight w:val="white"/>
          <w:vertAlign w:val="superscript"/>
          <w:lang w:bidi="hi-IN"/>
        </w:rPr>
      </w:r>
      <w:r>
        <w:rPr>
          <w:rFonts w:eastAsia="SimSun"/>
          <w:sz w:val="28"/>
          <w:szCs w:val="28"/>
          <w:highlight w:val="white"/>
          <w:vertAlign w:val="superscript"/>
          <w:lang w:bidi="hi-IN"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4.4. Продолжен перевод </w:t>
      </w:r>
      <w:r>
        <w:rPr>
          <w:rFonts w:eastAsia="Times New Roman" w:cs="Times New Roman"/>
          <w:color w:val="000000"/>
          <w:sz w:val="28"/>
          <w:szCs w:val="28"/>
        </w:rPr>
        <w:t xml:space="preserve">1508</w:t>
      </w:r>
      <w:r>
        <w:rPr>
          <w:sz w:val="28"/>
          <w:szCs w:val="28"/>
        </w:rPr>
        <w:t xml:space="preserve"> карточек традиционного вида в электронный вид (ГКУ ГОПАНО).</w:t>
      </w:r>
      <w:r/>
    </w:p>
    <w:p>
      <w:pPr>
        <w:numPr>
          <w:ilvl w:val="1"/>
          <w:numId w:val="11"/>
        </w:numPr>
        <w:contextualSpacing/>
        <w:ind w:left="0" w:firstLine="698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Проведена актуализация электронных справочников и кратких путеводителей по фондам государственных архивов на сайте «Государственная архивная служба Нижегородской области».</w:t>
      </w:r>
      <w:r/>
    </w:p>
    <w:p>
      <w:pPr>
        <w:pStyle w:val="1203"/>
        <w:numPr>
          <w:ilvl w:val="1"/>
          <w:numId w:val="11"/>
        </w:numPr>
        <w:ind w:left="0" w:firstLine="698"/>
        <w:jc w:val="both"/>
      </w:pPr>
      <w:r>
        <w:t xml:space="preserve">Продолжалась оцифровка а</w:t>
      </w:r>
      <w:r>
        <w:t xml:space="preserve">рхивных документов, в том числе </w:t>
      </w:r>
      <w:r>
        <w:t xml:space="preserve">периода Великой Отечественной войны 1941-1945 гг.:</w:t>
      </w:r>
      <w:r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2"/>
        <w:gridCol w:w="1984"/>
        <w:gridCol w:w="2084"/>
        <w:gridCol w:w="2126"/>
      </w:tblGrid>
      <w:tr>
        <w:tblPrEx/>
        <w:trPr>
          <w:trHeight w:val="65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Виды документов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Всего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ед.хр</w:t>
            </w:r>
            <w:r>
              <w:rPr>
                <w:rFonts w:eastAsia="SimSun"/>
                <w:sz w:val="24"/>
                <w:szCs w:val="24"/>
                <w:lang w:bidi="hi-IN"/>
              </w:rPr>
              <w:t xml:space="preserve">./кадры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государственные архивы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ед.хр</w:t>
            </w:r>
            <w:r>
              <w:rPr>
                <w:rFonts w:eastAsia="SimSun"/>
                <w:sz w:val="24"/>
                <w:szCs w:val="24"/>
                <w:lang w:bidi="hi-IN"/>
              </w:rPr>
              <w:t xml:space="preserve">./кадры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муниципальные архивы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ед.хр</w:t>
            </w:r>
            <w:r>
              <w:rPr>
                <w:rFonts w:eastAsia="SimSun"/>
                <w:sz w:val="24"/>
                <w:szCs w:val="24"/>
                <w:lang w:bidi="hi-IN"/>
              </w:rPr>
              <w:t xml:space="preserve">./кадры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</w:tr>
      <w:tr>
        <w:tblPrEx/>
        <w:trPr>
          <w:trHeight w:val="6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документы на бумажной основе,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83</w:t>
            </w:r>
            <w:r>
              <w:rPr>
                <w:rFonts w:cs="Times New Roman"/>
                <w:sz w:val="28"/>
                <w:szCs w:val="28"/>
              </w:rPr>
              <w:t xml:space="preserve">6</w:t>
            </w:r>
            <w:r>
              <w:rPr>
                <w:rFonts w:cs="Times New Roman"/>
                <w:sz w:val="28"/>
                <w:szCs w:val="28"/>
              </w:rPr>
              <w:t xml:space="preserve">9/11</w:t>
            </w:r>
            <w:r>
              <w:rPr>
                <w:rFonts w:cs="Times New Roman"/>
                <w:sz w:val="28"/>
                <w:szCs w:val="28"/>
              </w:rPr>
              <w:t xml:space="preserve">27655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41</w:t>
            </w:r>
            <w:r>
              <w:rPr>
                <w:rFonts w:cs="Times New Roman"/>
                <w:sz w:val="28"/>
                <w:szCs w:val="28"/>
              </w:rPr>
              <w:t xml:space="preserve">15</w:t>
            </w:r>
            <w:r>
              <w:rPr>
                <w:rFonts w:cs="Times New Roman"/>
                <w:sz w:val="28"/>
                <w:szCs w:val="28"/>
              </w:rPr>
              <w:t xml:space="preserve">/60</w:t>
            </w:r>
            <w:r>
              <w:rPr>
                <w:rFonts w:cs="Times New Roman"/>
                <w:sz w:val="28"/>
                <w:szCs w:val="28"/>
              </w:rPr>
              <w:t xml:space="preserve">3342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spacing w:after="160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 xml:space="preserve">4254/524313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</w:rPr>
              <w:t xml:space="preserve">в </w:t>
            </w:r>
            <w:r>
              <w:rPr>
                <w:rFonts w:cs="Times New Roman"/>
              </w:rPr>
              <w:t xml:space="preserve">т.ч</w:t>
            </w:r>
            <w:r>
              <w:rPr>
                <w:rFonts w:cs="Times New Roman"/>
              </w:rPr>
              <w:t xml:space="preserve">. ОЦД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4741/750969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2698/455101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2043/295868</w:t>
            </w:r>
            <w:r/>
          </w:p>
        </w:tc>
      </w:tr>
      <w:tr>
        <w:tblPrEx/>
        <w:trPr>
          <w:trHeight w:val="4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фотодокументы,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2787/5478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2767/5458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20/20</w:t>
            </w:r>
            <w:r/>
          </w:p>
        </w:tc>
      </w:tr>
      <w:tr>
        <w:tblPrEx/>
        <w:trPr>
          <w:trHeight w:val="28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</w:rPr>
              <w:t xml:space="preserve">в </w:t>
            </w:r>
            <w:r>
              <w:rPr>
                <w:rFonts w:cs="Times New Roman"/>
              </w:rPr>
              <w:t xml:space="preserve">т.ч</w:t>
            </w:r>
            <w:r>
              <w:rPr>
                <w:rFonts w:cs="Times New Roman"/>
              </w:rPr>
              <w:t xml:space="preserve">. ОЦД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686/686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686/686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0/0</w:t>
            </w:r>
            <w:r/>
          </w:p>
        </w:tc>
      </w:tr>
      <w:tr>
        <w:tblPrEx/>
        <w:trPr>
          <w:trHeight w:val="3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Всего</w:t>
            </w:r>
            <w:r>
              <w:rPr>
                <w:rFonts w:cs="Times New Roman"/>
                <w:b/>
                <w:bCs/>
                <w:sz w:val="28"/>
                <w:szCs w:val="28"/>
                <w:lang w:val="en-US"/>
              </w:rP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111</w:t>
            </w:r>
            <w:r>
              <w:rPr>
                <w:rFonts w:cs="Times New Roman"/>
                <w:sz w:val="28"/>
                <w:szCs w:val="28"/>
              </w:rPr>
              <w:t xml:space="preserve">5</w:t>
            </w:r>
            <w:r>
              <w:rPr>
                <w:rFonts w:cs="Times New Roman"/>
                <w:sz w:val="28"/>
                <w:szCs w:val="28"/>
              </w:rPr>
              <w:t xml:space="preserve">6/113</w:t>
            </w:r>
            <w:r>
              <w:rPr>
                <w:rFonts w:cs="Times New Roman"/>
                <w:sz w:val="28"/>
                <w:szCs w:val="28"/>
              </w:rPr>
              <w:t xml:space="preserve">3133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6</w:t>
            </w:r>
            <w:r>
              <w:rPr>
                <w:rFonts w:cs="Times New Roman"/>
                <w:sz w:val="28"/>
                <w:szCs w:val="28"/>
              </w:rPr>
              <w:t xml:space="preserve">882/608800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4274/524333</w:t>
            </w:r>
            <w:r/>
          </w:p>
        </w:tc>
      </w:tr>
      <w:tr>
        <w:tblPrEx/>
        <w:trPr>
          <w:trHeight w:val="30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b/>
                <w:bCs/>
              </w:rPr>
              <w:t xml:space="preserve">в </w:t>
            </w:r>
            <w:r>
              <w:rPr>
                <w:rFonts w:cs="Times New Roman"/>
                <w:b/>
                <w:bCs/>
              </w:rPr>
              <w:t xml:space="preserve">т.ч</w:t>
            </w:r>
            <w:r>
              <w:rPr>
                <w:rFonts w:cs="Times New Roman"/>
                <w:b/>
                <w:bCs/>
              </w:rPr>
              <w:t xml:space="preserve">. ОЦД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5427/751655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3384/455787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160"/>
            </w:pPr>
            <w:r>
              <w:rPr>
                <w:rFonts w:cs="Times New Roman"/>
                <w:sz w:val="28"/>
                <w:szCs w:val="28"/>
              </w:rPr>
              <w:t xml:space="preserve">2043/295868</w:t>
            </w:r>
            <w:r/>
          </w:p>
        </w:tc>
      </w:tr>
    </w:tbl>
    <w:p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</w:r>
      <w:r>
        <w:rPr>
          <w:rFonts w:cs="Times New Roman"/>
          <w:sz w:val="28"/>
          <w:szCs w:val="28"/>
          <w:lang w:val="en-US"/>
        </w:rPr>
      </w:r>
      <w:r>
        <w:rPr>
          <w:rFonts w:cs="Times New Roman"/>
          <w:sz w:val="28"/>
          <w:szCs w:val="28"/>
          <w:lang w:val="en-US"/>
        </w:rPr>
      </w:r>
    </w:p>
    <w:p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hAnsi="Tempora LGC Uni" w:cs="Tempora LGC Uni"/>
          <w:sz w:val="28"/>
          <w:szCs w:val="28"/>
        </w:rPr>
        <w:t xml:space="preserve">Всего на 01.01.2026 г. общий объем по государственным и муниципальным архивам (на бумажной основе и фотодокументов), переведенных в электронный вид, составляет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182108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./6010232 кадров</w:t>
      </w:r>
      <w:r>
        <w:rPr>
          <w:rFonts w:ascii="Tempora LGC Uni" w:hAnsi="Tempora LGC Uni" w:cs="Tempora LGC Uni"/>
          <w:sz w:val="28"/>
          <w:szCs w:val="28"/>
        </w:rPr>
        <w:t xml:space="preserve">, что составляет 3</w:t>
      </w:r>
      <w:r>
        <w:rPr>
          <w:rFonts w:ascii="Tempora LGC Uni" w:hAnsi="Tempora LGC Uni" w:cs="Tempora LGC Uni"/>
          <w:sz w:val="28"/>
          <w:szCs w:val="28"/>
          <w:highlight w:val="white"/>
        </w:rPr>
        <w:t xml:space="preserve"> </w:t>
      </w:r>
      <w:r>
        <w:rPr>
          <w:rFonts w:ascii="Tempora LGC Uni" w:hAnsi="Tempora LGC Uni" w:cs="Tempora LGC Uni"/>
          <w:sz w:val="28"/>
          <w:szCs w:val="28"/>
        </w:rPr>
        <w:t xml:space="preserve">% от общего количества дел постоянного хранения, внесенных в описи (5932074 </w:t>
      </w:r>
      <w:r>
        <w:rPr>
          <w:rFonts w:ascii="Tempora LGC Uni" w:hAnsi="Tempora LGC Uni" w:cs="Tempora LGC Uni"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sz w:val="28"/>
          <w:szCs w:val="28"/>
        </w:rPr>
        <w:t xml:space="preserve">.), в том числе особо ценных дел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65187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.</w:t>
      </w:r>
      <w:r>
        <w:rPr>
          <w:rFonts w:ascii="Tempora LGC Uni" w:hAnsi="Tempora LGC Uni" w:cs="Tempora LGC Uni"/>
          <w:sz w:val="28"/>
          <w:szCs w:val="28"/>
        </w:rPr>
        <w:t xml:space="preserve">, что составляет 28,0% от общего количества особо ценных дел в</w:t>
      </w:r>
      <w:r>
        <w:rPr>
          <w:rFonts w:ascii="Tempora LGC Uni" w:hAnsi="Tempora LGC Uni" w:cs="Tempora LGC Uni"/>
          <w:sz w:val="28"/>
          <w:szCs w:val="28"/>
        </w:rPr>
        <w:t xml:space="preserve"> государственных </w:t>
      </w:r>
      <w:r>
        <w:rPr>
          <w:rFonts w:ascii="Tempora LGC Uni" w:hAnsi="Tempora LGC Uni" w:cs="Tempora LGC Uni"/>
          <w:sz w:val="28"/>
          <w:szCs w:val="28"/>
        </w:rPr>
        <w:t xml:space="preserve">архивах</w:t>
      </w:r>
      <w:r>
        <w:rPr>
          <w:rFonts w:ascii="Tempora LGC Uni" w:hAnsi="Tempora LGC Uni" w:cs="Tempora LGC Uni"/>
          <w:sz w:val="28"/>
          <w:szCs w:val="28"/>
        </w:rPr>
        <w:t xml:space="preserve"> и муниципальных архивах (233747 </w:t>
      </w:r>
      <w:r>
        <w:rPr>
          <w:rFonts w:ascii="Tempora LGC Uni" w:hAnsi="Tempora LGC Uni" w:cs="Tempora LGC Uni"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sz w:val="28"/>
          <w:szCs w:val="28"/>
        </w:rPr>
        <w:t xml:space="preserve">. ОЦД).:</w:t>
      </w:r>
      <w:r>
        <w:rPr>
          <w:rFonts w:ascii="Tempora LGC Uni" w:hAnsi="Tempora LGC Uni" w:cs="Tempora LGC Uni"/>
          <w:sz w:val="28"/>
          <w:szCs w:val="28"/>
        </w:rPr>
      </w:r>
      <w:r>
        <w:rPr>
          <w:rFonts w:ascii="Tempora LGC Uni" w:hAnsi="Tempora LGC Uni" w:cs="Tempora LGC Uni"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426" w:leader="none"/>
        </w:tabs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hAnsi="Tempora LGC Uni" w:cs="Tempora LGC Uni"/>
          <w:sz w:val="28"/>
          <w:szCs w:val="28"/>
        </w:rPr>
        <w:t xml:space="preserve">–</w:t>
      </w:r>
      <w:r>
        <w:rPr>
          <w:rFonts w:ascii="Tempora LGC Uni" w:hAnsi="Tempora LGC Uni" w:eastAsia="Tempora LGC Uni" w:cs="Tempora LGC Uni"/>
          <w:sz w:val="28"/>
          <w:szCs w:val="28"/>
        </w:rPr>
        <w:t xml:space="preserve"> </w:t>
      </w:r>
      <w:r>
        <w:rPr>
          <w:rFonts w:ascii="Tempora LGC Uni" w:hAnsi="Tempora LGC Uni" w:cs="Tempora LGC Uni"/>
          <w:sz w:val="28"/>
          <w:szCs w:val="28"/>
        </w:rPr>
        <w:t xml:space="preserve">в государственных архивах общий объем (на бумажной основе и фотодокументов), переведенных в электронный вид, составляет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157754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./4558010 кадров</w:t>
      </w:r>
      <w:r>
        <w:rPr>
          <w:rFonts w:ascii="Tempora LGC Uni" w:hAnsi="Tempora LGC Uni" w:cs="Tempora LGC Uni"/>
          <w:sz w:val="28"/>
          <w:szCs w:val="28"/>
        </w:rPr>
        <w:t xml:space="preserve">, что составляет 3</w:t>
      </w:r>
      <w:r>
        <w:rPr>
          <w:rFonts w:ascii="Tempora LGC Uni" w:hAnsi="Tempora LGC Uni" w:cs="Tempora LGC Uni"/>
          <w:sz w:val="28"/>
          <w:szCs w:val="28"/>
          <w:highlight w:val="white"/>
        </w:rPr>
        <w:t xml:space="preserve">,5 </w:t>
      </w:r>
      <w:r>
        <w:rPr>
          <w:rFonts w:ascii="Tempora LGC Uni" w:hAnsi="Tempora LGC Uni" w:cs="Tempora LGC Uni"/>
          <w:sz w:val="28"/>
          <w:szCs w:val="28"/>
        </w:rPr>
        <w:t xml:space="preserve">% от общего количества дел постоянного хранения, внесенных в описи (4483671 </w:t>
      </w:r>
      <w:r>
        <w:rPr>
          <w:rFonts w:ascii="Tempora LGC Uni" w:hAnsi="Tempora LGC Uni" w:cs="Tempora LGC Uni"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sz w:val="28"/>
          <w:szCs w:val="28"/>
        </w:rPr>
        <w:t xml:space="preserve">.). Общий объем особо ценных дел (ОЦД), переведенных в электронный вид, составляет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53363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.</w:t>
      </w:r>
      <w:r>
        <w:rPr>
          <w:rFonts w:ascii="Tempora LGC Uni" w:hAnsi="Tempora LGC Uni" w:cs="Tempora LGC Uni"/>
          <w:sz w:val="28"/>
          <w:szCs w:val="28"/>
        </w:rPr>
        <w:t xml:space="preserve"> что составляет 30% от общего количества особо ценных дел в государственных архивах (1776456 </w:t>
      </w:r>
      <w:r>
        <w:rPr>
          <w:rFonts w:ascii="Tempora LGC Uni" w:hAnsi="Tempora LGC Uni" w:cs="Tempora LGC Uni"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sz w:val="28"/>
          <w:szCs w:val="28"/>
        </w:rPr>
        <w:t xml:space="preserve">. ОЦД).</w:t>
      </w:r>
      <w:r>
        <w:rPr>
          <w:rFonts w:ascii="Tempora LGC Uni" w:hAnsi="Tempora LGC Uni" w:cs="Tempora LGC Uni"/>
          <w:sz w:val="28"/>
          <w:szCs w:val="28"/>
        </w:rPr>
      </w:r>
      <w:r>
        <w:rPr>
          <w:rFonts w:ascii="Tempora LGC Uni" w:hAnsi="Tempora LGC Uni" w:cs="Tempora LGC Uni"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426" w:leader="none"/>
        </w:tabs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hAnsi="Tempora LGC Uni" w:cs="Tempora LGC Uni"/>
          <w:sz w:val="28"/>
          <w:szCs w:val="28"/>
        </w:rPr>
        <w:t xml:space="preserve">- в муниципальных архивах общий объем (на бумажной основе и фотодокументов), переведенных в электронный вид, составляет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24354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./1452222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кадров</w:t>
      </w:r>
      <w:r>
        <w:rPr>
          <w:rFonts w:ascii="Tempora LGC Uni" w:hAnsi="Tempora LGC Uni" w:cs="Tempora LGC Uni"/>
          <w:sz w:val="28"/>
          <w:szCs w:val="28"/>
        </w:rPr>
        <w:t xml:space="preserve"> что составляет 1</w:t>
      </w:r>
      <w:r>
        <w:rPr>
          <w:rFonts w:ascii="Tempora LGC Uni" w:hAnsi="Tempora LGC Uni" w:cs="Tempora LGC Uni"/>
          <w:sz w:val="28"/>
          <w:szCs w:val="28"/>
          <w:highlight w:val="white"/>
        </w:rPr>
        <w:t xml:space="preserve">,7 </w:t>
      </w:r>
      <w:r>
        <w:rPr>
          <w:rFonts w:ascii="Tempora LGC Uni" w:hAnsi="Tempora LGC Uni" w:cs="Tempora LGC Uni"/>
          <w:sz w:val="28"/>
          <w:szCs w:val="28"/>
        </w:rPr>
        <w:t xml:space="preserve">% от общего количества дел </w:t>
      </w:r>
      <w:r>
        <w:rPr>
          <w:rFonts w:ascii="Tempora LGC Uni" w:hAnsi="Tempora LGC Uni" w:cs="Tempora LGC Uni"/>
          <w:sz w:val="28"/>
          <w:szCs w:val="28"/>
        </w:rPr>
        <w:t xml:space="preserve">постоянного хранения, внесенных в описи (</w:t>
      </w:r>
      <w:r>
        <w:rPr>
          <w:rFonts w:ascii="Tempora LGC Uni" w:hAnsi="Tempora LGC Uni" w:cs="Tempora LGC Uni"/>
          <w:sz w:val="28"/>
          <w:szCs w:val="28"/>
          <w:highlight w:val="white"/>
        </w:rPr>
        <w:t xml:space="preserve">1</w:t>
      </w:r>
      <w:r>
        <w:rPr>
          <w:rFonts w:ascii="Tempora LGC Uni" w:hAnsi="Tempora LGC Uni" w:cs="Tempora LGC Uni"/>
          <w:sz w:val="28"/>
          <w:szCs w:val="28"/>
        </w:rPr>
        <w:t xml:space="preserve">437396 </w:t>
      </w:r>
      <w:r>
        <w:rPr>
          <w:rFonts w:ascii="Tempora LGC Uni" w:hAnsi="Tempora LGC Uni" w:cs="Tempora LGC Uni"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sz w:val="28"/>
          <w:szCs w:val="28"/>
        </w:rPr>
        <w:t xml:space="preserve">.). Общий объем особо ценных дел (ОЦД), переведенных в электронный вид, составляет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11824 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b/>
          <w:bCs/>
          <w:sz w:val="28"/>
          <w:szCs w:val="28"/>
        </w:rPr>
        <w:t xml:space="preserve">.</w:t>
      </w:r>
      <w:r>
        <w:rPr>
          <w:rFonts w:ascii="Tempora LGC Uni" w:hAnsi="Tempora LGC Uni" w:cs="Tempora LGC Uni"/>
          <w:sz w:val="28"/>
          <w:szCs w:val="28"/>
        </w:rPr>
        <w:t xml:space="preserve">, что составляет </w:t>
      </w:r>
      <w:r>
        <w:rPr>
          <w:rFonts w:ascii="Tempora LGC Uni" w:hAnsi="Tempora LGC Uni" w:cs="Tempora LGC Uni"/>
          <w:sz w:val="28"/>
          <w:szCs w:val="28"/>
          <w:highlight w:val="white"/>
        </w:rPr>
        <w:t xml:space="preserve">20,2</w:t>
      </w:r>
      <w:r>
        <w:rPr>
          <w:rFonts w:ascii="Tempora LGC Uni" w:hAnsi="Tempora LGC Uni" w:cs="Tempora LGC Uni"/>
          <w:sz w:val="28"/>
          <w:szCs w:val="28"/>
        </w:rPr>
        <w:t xml:space="preserve">% от общего количества ОЦД (53661 </w:t>
      </w:r>
      <w:r>
        <w:rPr>
          <w:rFonts w:ascii="Tempora LGC Uni" w:hAnsi="Tempora LGC Uni" w:cs="Tempora LGC Uni"/>
          <w:sz w:val="28"/>
          <w:szCs w:val="28"/>
        </w:rPr>
        <w:t xml:space="preserve">ед.хр</w:t>
      </w:r>
      <w:r>
        <w:rPr>
          <w:rFonts w:ascii="Tempora LGC Uni" w:hAnsi="Tempora LGC Uni" w:cs="Tempora LGC Uni"/>
          <w:sz w:val="28"/>
          <w:szCs w:val="28"/>
        </w:rPr>
        <w:t xml:space="preserve">. ОЦД).</w:t>
      </w:r>
      <w:r>
        <w:rPr>
          <w:rFonts w:ascii="Tempora LGC Uni" w:hAnsi="Tempora LGC Uni" w:cs="Tempora LGC Uni"/>
          <w:sz w:val="28"/>
          <w:szCs w:val="28"/>
        </w:rPr>
      </w:r>
      <w:r>
        <w:rPr>
          <w:rFonts w:ascii="Tempora LGC Uni" w:hAnsi="Tempora LGC Uni" w:cs="Tempora LGC Uni"/>
          <w:sz w:val="28"/>
          <w:szCs w:val="28"/>
        </w:rPr>
      </w:r>
    </w:p>
    <w:p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hAnsi="Tempora LGC Uni" w:cs="Tempora LGC Uni"/>
          <w:sz w:val="28"/>
          <w:szCs w:val="28"/>
        </w:rPr>
        <w:t xml:space="preserve">Переведены описи фондов органов государственной власти, местного самоуправления и наиболее востребованных фондов в электронный вид и размещены в сети «Интернет».</w:t>
      </w:r>
      <w:r>
        <w:rPr>
          <w:rFonts w:ascii="Tempora LGC Uni" w:hAnsi="Tempora LGC Uni" w:cs="Tempora LGC Uni"/>
          <w:sz w:val="28"/>
          <w:szCs w:val="28"/>
        </w:rPr>
      </w:r>
      <w:r>
        <w:rPr>
          <w:rFonts w:ascii="Tempora LGC Uni" w:hAnsi="Tempora LGC Uni" w:cs="Tempora LGC Uni"/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03"/>
        <w:gridCol w:w="1276"/>
        <w:gridCol w:w="2651"/>
        <w:gridCol w:w="2126"/>
      </w:tblGrid>
      <w:tr>
        <w:tblPrEx/>
        <w:trPr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Вид работы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Всего 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описей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государственные архивы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муниципальные архивы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2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оцифровка описей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2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1932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spacing w:after="160" w:line="252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1421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70"/>
              <w:jc w:val="center"/>
              <w:spacing w:after="160" w:line="252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511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  <w:tr>
        <w:tblPrEx/>
        <w:trPr>
          <w:trHeight w:val="6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2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размещение описей в сети Интернет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2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1426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2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1109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2" w:lineRule="auto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317</w:t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</w:tr>
    </w:tbl>
    <w:p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hAnsi="Tempora LGC Uni" w:cs="Tempora LGC Uni"/>
          <w:sz w:val="28"/>
          <w:szCs w:val="28"/>
        </w:rPr>
        <w:t xml:space="preserve">Всего на 01.01.2026 г.:</w:t>
      </w:r>
      <w:r>
        <w:rPr>
          <w:rFonts w:ascii="Tempora LGC Uni" w:hAnsi="Tempora LGC Uni" w:cs="Tempora LGC Uni"/>
          <w:sz w:val="28"/>
          <w:szCs w:val="28"/>
        </w:rPr>
      </w:r>
      <w:r>
        <w:rPr>
          <w:rFonts w:ascii="Tempora LGC Uni" w:hAnsi="Tempora LGC Uni" w:cs="Tempora LGC Uni"/>
          <w:sz w:val="28"/>
          <w:szCs w:val="28"/>
        </w:rPr>
      </w:r>
    </w:p>
    <w:p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hAnsi="Tempora LGC Uni" w:cs="Tempora LGC Uni"/>
          <w:sz w:val="28"/>
          <w:szCs w:val="28"/>
        </w:rPr>
        <w:t xml:space="preserve">–</w:t>
      </w:r>
      <w:r>
        <w:rPr>
          <w:rFonts w:ascii="Tempora LGC Uni" w:hAnsi="Tempora LGC Uni" w:eastAsia="Tempora LGC Uni" w:cs="Tempora LGC Uni"/>
          <w:sz w:val="28"/>
          <w:szCs w:val="28"/>
        </w:rPr>
        <w:t xml:space="preserve"> </w:t>
      </w:r>
      <w:r>
        <w:rPr>
          <w:rFonts w:ascii="Tempora LGC Uni" w:hAnsi="Tempora LGC Uni" w:cs="Tempora LGC Uni"/>
          <w:sz w:val="28"/>
          <w:szCs w:val="28"/>
        </w:rPr>
        <w:t xml:space="preserve">в государственных архивах в электронном виде 10554 описей, что составляет 49,0% от общего количества описей в полном комплекте (21505 </w:t>
      </w:r>
      <w:r>
        <w:rPr>
          <w:rFonts w:ascii="Tempora LGC Uni" w:hAnsi="Tempora LGC Uni" w:cs="Tempora LGC Uni"/>
          <w:sz w:val="28"/>
          <w:szCs w:val="28"/>
        </w:rPr>
        <w:t xml:space="preserve">оп</w:t>
      </w:r>
      <w:r>
        <w:rPr>
          <w:rFonts w:ascii="Tempora LGC Uni" w:hAnsi="Tempora LGC Uni" w:cs="Tempora LGC Uni"/>
          <w:sz w:val="28"/>
          <w:szCs w:val="28"/>
        </w:rPr>
        <w:t xml:space="preserve">.), из них в сети «Интернет» размещены 3357 описей.</w:t>
      </w:r>
      <w:r>
        <w:rPr>
          <w:rFonts w:ascii="Tempora LGC Uni" w:hAnsi="Tempora LGC Uni" w:cs="Tempora LGC Uni"/>
          <w:sz w:val="28"/>
          <w:szCs w:val="28"/>
        </w:rPr>
      </w:r>
      <w:r>
        <w:rPr>
          <w:rFonts w:ascii="Tempora LGC Uni" w:hAnsi="Tempora LGC Uni" w:cs="Tempora LGC Uni"/>
          <w:sz w:val="28"/>
          <w:szCs w:val="28"/>
        </w:rPr>
      </w:r>
    </w:p>
    <w:p>
      <w:pPr>
        <w:ind w:firstLine="708"/>
        <w:jc w:val="both"/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8"/>
          <w:szCs w:val="28"/>
        </w:rPr>
        <w:t xml:space="preserve">–</w:t>
      </w:r>
      <w:r>
        <w:rPr>
          <w:rFonts w:ascii="Tempora LGC Uni" w:hAnsi="Tempora LGC Uni" w:eastAsia="Tempora LGC Uni" w:cs="Tempora LGC Uni"/>
          <w:sz w:val="28"/>
          <w:szCs w:val="28"/>
        </w:rPr>
        <w:t xml:space="preserve"> </w:t>
      </w:r>
      <w:r>
        <w:rPr>
          <w:rFonts w:ascii="Tempora LGC Uni" w:hAnsi="Tempora LGC Uni" w:cs="Tempora LGC Uni"/>
          <w:sz w:val="28"/>
          <w:szCs w:val="28"/>
        </w:rPr>
        <w:t xml:space="preserve">в муниципальных архивах в электронном виде 6970 опись, что составляет 44% от общего количества описей в полном комплекте (15994 </w:t>
      </w:r>
      <w:r>
        <w:rPr>
          <w:rFonts w:ascii="Tempora LGC Uni" w:hAnsi="Tempora LGC Uni" w:cs="Tempora LGC Uni"/>
          <w:sz w:val="28"/>
          <w:szCs w:val="28"/>
        </w:rPr>
        <w:t xml:space="preserve">оп</w:t>
      </w:r>
      <w:r>
        <w:rPr>
          <w:rFonts w:ascii="Tempora LGC Uni" w:hAnsi="Tempora LGC Uni" w:cs="Tempora LGC Uni"/>
          <w:sz w:val="28"/>
          <w:szCs w:val="28"/>
        </w:rPr>
        <w:t xml:space="preserve">.), из них в сети «Интернет» размещено 3959 описей.</w:t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jc w:val="both"/>
        <w:rPr>
          <w:rFonts w:ascii="Calibri" w:hAnsi="Calibri" w:cs="Times New Roman"/>
        </w:rPr>
      </w:pPr>
      <w:r>
        <w:rPr>
          <w:rFonts w:ascii="Tempora LGC Uni" w:hAnsi="Tempora LGC Uni" w:cs="Tempora LGC Uni"/>
        </w:rPr>
        <w:tab/>
      </w:r>
      <w:r>
        <w:rPr>
          <w:rFonts w:ascii="Tempora LGC Uni" w:hAnsi="Tempora LGC Uni" w:cs="Tempora LGC Uni"/>
          <w:sz w:val="28"/>
          <w:szCs w:val="28"/>
        </w:rPr>
        <w:t xml:space="preserve">Размещено в сети </w:t>
      </w:r>
      <w:r>
        <w:rPr>
          <w:rFonts w:ascii="Tempora LGC Uni" w:hAnsi="Tempora LGC Uni" w:cs="Tempora LGC Uni"/>
          <w:sz w:val="28"/>
          <w:szCs w:val="28"/>
        </w:rPr>
        <w:t xml:space="preserve">«</w:t>
      </w:r>
      <w:r>
        <w:rPr>
          <w:rFonts w:ascii="Tempora LGC Uni" w:hAnsi="Tempora LGC Uni" w:cs="Tempora LGC Uni"/>
          <w:sz w:val="28"/>
          <w:szCs w:val="28"/>
        </w:rPr>
        <w:t xml:space="preserve">Интернет</w:t>
      </w:r>
      <w:r>
        <w:rPr>
          <w:rFonts w:ascii="Tempora LGC Uni" w:hAnsi="Tempora LGC Uni" w:cs="Tempora LGC Uni"/>
          <w:sz w:val="28"/>
          <w:szCs w:val="28"/>
        </w:rPr>
        <w:t xml:space="preserve">»</w:t>
      </w:r>
      <w:r>
        <w:rPr>
          <w:rFonts w:ascii="Tempora LGC Uni" w:hAnsi="Tempora LGC Uni" w:cs="Tempora LGC Uni"/>
          <w:sz w:val="28"/>
          <w:szCs w:val="28"/>
        </w:rPr>
        <w:t xml:space="preserve"> по состоянию на 01.01.2026 г. 4466 описей по государственным архивам и 4276 описей по муниципальным архивам.</w:t>
      </w:r>
      <w:r>
        <w:rPr>
          <w:rFonts w:ascii="Calibri" w:hAnsi="Calibri" w:cs="Times New Roman"/>
        </w:rPr>
      </w:r>
      <w:r>
        <w:rPr>
          <w:rFonts w:ascii="Calibri" w:hAnsi="Calibri" w:cs="Times New Roman"/>
        </w:rPr>
      </w:r>
    </w:p>
    <w:p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hAnsi="Tempora LGC Uni" w:cs="Tempora LGC Uni"/>
          <w:sz w:val="28"/>
          <w:szCs w:val="28"/>
        </w:rPr>
        <w:t xml:space="preserve">Всего на 01.01.2026 г.:</w:t>
      </w:r>
      <w:r>
        <w:rPr>
          <w:rFonts w:ascii="Tempora LGC Uni" w:hAnsi="Tempora LGC Uni" w:cs="Tempora LGC Uni"/>
          <w:sz w:val="28"/>
          <w:szCs w:val="28"/>
        </w:rPr>
      </w:r>
      <w:r>
        <w:rPr>
          <w:rFonts w:ascii="Tempora LGC Uni" w:hAnsi="Tempora LGC Uni" w:cs="Tempora LGC Uni"/>
          <w:sz w:val="28"/>
          <w:szCs w:val="28"/>
        </w:rPr>
      </w:r>
    </w:p>
    <w:p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hAnsi="Tempora LGC Uni" w:cs="Tempora LGC Uni"/>
          <w:sz w:val="28"/>
          <w:szCs w:val="28"/>
        </w:rPr>
        <w:t xml:space="preserve">–</w:t>
      </w:r>
      <w:r>
        <w:rPr>
          <w:rFonts w:ascii="Tempora LGC Uni" w:hAnsi="Tempora LGC Uni" w:eastAsia="Tempora LGC Uni" w:cs="Tempora LGC Uni"/>
          <w:sz w:val="28"/>
          <w:szCs w:val="28"/>
        </w:rPr>
        <w:t xml:space="preserve"> </w:t>
      </w:r>
      <w:r>
        <w:rPr>
          <w:rFonts w:ascii="Tempora LGC Uni" w:hAnsi="Tempora LGC Uni" w:cs="Tempora LGC Uni"/>
          <w:sz w:val="28"/>
          <w:szCs w:val="28"/>
        </w:rPr>
        <w:t xml:space="preserve">в государственных архивах в электронном виде 10554 описей, что составляет </w:t>
      </w:r>
      <w:r>
        <w:rPr>
          <w:rFonts w:ascii="Tempora LGC Uni" w:hAnsi="Tempora LGC Uni" w:cs="Tempora LGC Uni"/>
          <w:sz w:val="28"/>
          <w:szCs w:val="28"/>
        </w:rPr>
        <w:t xml:space="preserve">50</w:t>
      </w:r>
      <w:r>
        <w:rPr>
          <w:rFonts w:ascii="Tempora LGC Uni" w:hAnsi="Tempora LGC Uni" w:cs="Tempora LGC Uni"/>
          <w:sz w:val="28"/>
          <w:szCs w:val="28"/>
        </w:rPr>
        <w:t xml:space="preserve">,0% от общего количества описей в полном комплекте (20789 </w:t>
      </w:r>
      <w:r>
        <w:rPr>
          <w:rFonts w:ascii="Tempora LGC Uni" w:hAnsi="Tempora LGC Uni" w:cs="Tempora LGC Uni"/>
          <w:sz w:val="28"/>
          <w:szCs w:val="28"/>
        </w:rPr>
        <w:t xml:space="preserve">оп</w:t>
      </w:r>
      <w:r>
        <w:rPr>
          <w:rFonts w:ascii="Tempora LGC Uni" w:hAnsi="Tempora LGC Uni" w:cs="Tempora LGC Uni"/>
          <w:sz w:val="28"/>
          <w:szCs w:val="28"/>
        </w:rPr>
        <w:t xml:space="preserve">.), из них в сети «Интернет» размещены </w:t>
      </w:r>
      <w:r>
        <w:rPr>
          <w:rFonts w:ascii="Tempora LGC Uni" w:hAnsi="Tempora LGC Uni" w:cs="Tempora LGC Uni"/>
          <w:sz w:val="28"/>
          <w:szCs w:val="28"/>
        </w:rPr>
        <w:t xml:space="preserve">4466 </w:t>
      </w:r>
      <w:r>
        <w:rPr>
          <w:rFonts w:ascii="Tempora LGC Uni" w:hAnsi="Tempora LGC Uni" w:cs="Tempora LGC Uni"/>
          <w:sz w:val="28"/>
          <w:szCs w:val="28"/>
        </w:rPr>
        <w:t xml:space="preserve">описей.</w:t>
      </w:r>
      <w:r>
        <w:rPr>
          <w:rFonts w:ascii="Tempora LGC Uni" w:hAnsi="Tempora LGC Uni" w:cs="Tempora LGC Uni"/>
          <w:sz w:val="28"/>
          <w:szCs w:val="28"/>
        </w:rPr>
      </w:r>
      <w:r>
        <w:rPr>
          <w:rFonts w:ascii="Tempora LGC Uni" w:hAnsi="Tempora LGC Uni" w:cs="Tempora LGC Uni"/>
          <w:sz w:val="28"/>
          <w:szCs w:val="28"/>
        </w:rPr>
      </w:r>
    </w:p>
    <w:p>
      <w:pPr>
        <w:ind w:firstLine="708"/>
        <w:jc w:val="both"/>
        <w:rPr>
          <w:rFonts w:ascii="Tempora LGC Uni" w:hAnsi="Tempora LGC Uni" w:cs="Tempora LGC Uni"/>
        </w:rPr>
      </w:pPr>
      <w:r>
        <w:rPr>
          <w:rFonts w:ascii="Tempora LGC Uni" w:hAnsi="Tempora LGC Uni" w:cs="Tempora LGC Uni"/>
          <w:sz w:val="28"/>
          <w:szCs w:val="28"/>
        </w:rPr>
        <w:t xml:space="preserve">–</w:t>
      </w:r>
      <w:r>
        <w:rPr>
          <w:rFonts w:ascii="Tempora LGC Uni" w:hAnsi="Tempora LGC Uni" w:eastAsia="Tempora LGC Uni" w:cs="Tempora LGC Uni"/>
          <w:sz w:val="28"/>
          <w:szCs w:val="28"/>
        </w:rPr>
        <w:t xml:space="preserve"> </w:t>
      </w:r>
      <w:r>
        <w:rPr>
          <w:rFonts w:ascii="Tempora LGC Uni" w:hAnsi="Tempora LGC Uni" w:cs="Tempora LGC Uni"/>
          <w:sz w:val="28"/>
          <w:szCs w:val="28"/>
        </w:rPr>
        <w:t xml:space="preserve">в муниципальных архивах в электронном виде 6970 опись, что составляет 4</w:t>
      </w:r>
      <w:r>
        <w:rPr>
          <w:rFonts w:ascii="Tempora LGC Uni" w:hAnsi="Tempora LGC Uni" w:cs="Tempora LGC Uni"/>
          <w:sz w:val="28"/>
          <w:szCs w:val="28"/>
        </w:rPr>
        <w:t xml:space="preserve">3</w:t>
      </w:r>
      <w:r>
        <w:rPr>
          <w:rFonts w:ascii="Tempora LGC Uni" w:hAnsi="Tempora LGC Uni" w:cs="Tempora LGC Uni"/>
          <w:sz w:val="28"/>
          <w:szCs w:val="28"/>
        </w:rPr>
        <w:t xml:space="preserve">% от общего количества описей в полном комплекте (16236 </w:t>
      </w:r>
      <w:r>
        <w:rPr>
          <w:rFonts w:ascii="Tempora LGC Uni" w:hAnsi="Tempora LGC Uni" w:cs="Tempora LGC Uni"/>
          <w:sz w:val="28"/>
          <w:szCs w:val="28"/>
        </w:rPr>
        <w:t xml:space="preserve">оп</w:t>
      </w:r>
      <w:r>
        <w:rPr>
          <w:rFonts w:ascii="Tempora LGC Uni" w:hAnsi="Tempora LGC Uni" w:cs="Tempora LGC Uni"/>
          <w:sz w:val="28"/>
          <w:szCs w:val="28"/>
        </w:rPr>
        <w:t xml:space="preserve">.), из них в сети «Интернет» размещено 3959 описей.</w:t>
      </w:r>
      <w:r>
        <w:rPr>
          <w:rFonts w:ascii="Tempora LGC Uni" w:hAnsi="Tempora LGC Uni" w:cs="Tempora LGC Uni"/>
        </w:rPr>
      </w:r>
      <w:r>
        <w:rPr>
          <w:rFonts w:ascii="Tempora LGC Uni" w:hAnsi="Tempora LGC Uni" w:cs="Tempora LGC Uni"/>
        </w:rPr>
      </w:r>
    </w:p>
    <w:p>
      <w:pPr>
        <w:jc w:val="both"/>
        <w:rPr>
          <w:rFonts w:eastAsiaTheme="minorHAnsi" w:cstheme="minorBidi"/>
        </w:rPr>
      </w:pPr>
      <w:r>
        <w:rPr>
          <w:rFonts w:ascii="Tempora LGC Uni" w:hAnsi="Tempora LGC Uni" w:cs="Tempora LGC Uni"/>
        </w:rPr>
        <w:tab/>
      </w:r>
      <w:r>
        <w:rPr>
          <w:rFonts w:eastAsiaTheme="minorHAnsi" w:cstheme="minorBidi"/>
          <w:sz w:val="28"/>
          <w:szCs w:val="28"/>
        </w:rPr>
        <w:t xml:space="preserve">4.</w:t>
      </w:r>
      <w:r>
        <w:rPr>
          <w:rFonts w:eastAsiaTheme="minorHAnsi" w:cstheme="minorBidi"/>
          <w:sz w:val="28"/>
          <w:szCs w:val="28"/>
        </w:rPr>
        <w:t xml:space="preserve">8</w:t>
      </w:r>
      <w:r>
        <w:rPr>
          <w:rFonts w:eastAsiaTheme="minorHAnsi" w:cstheme="minorBidi"/>
          <w:sz w:val="28"/>
          <w:szCs w:val="28"/>
        </w:rPr>
        <w:t xml:space="preserve">. В течение года проводился розыск документов.</w:t>
      </w:r>
      <w:r>
        <w:rPr>
          <w:rFonts w:eastAsiaTheme="minorHAnsi" w:cstheme="minorBidi"/>
        </w:rPr>
      </w:r>
      <w:r>
        <w:rPr>
          <w:rFonts w:eastAsiaTheme="minorHAnsi" w:cstheme="minorBidi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 xml:space="preserve">4.8</w:t>
      </w:r>
      <w:r>
        <w:rPr>
          <w:rFonts w:eastAsiaTheme="minorHAnsi" w:cstheme="minorBidi"/>
          <w:sz w:val="28"/>
          <w:szCs w:val="28"/>
        </w:rPr>
        <w:t xml:space="preserve">.1. В государственных архивах: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418"/>
        <w:gridCol w:w="992"/>
        <w:gridCol w:w="851"/>
        <w:gridCol w:w="2126"/>
      </w:tblGrid>
      <w:tr>
        <w:tblPrEx/>
        <w:trPr>
          <w:trHeight w:val="6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Государственные архивы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33" w:hanging="33"/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в розыске на 01.01.2025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08" w:firstLine="108"/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не обнаружено в 2025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обнаружено в 2025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снято с учета в 2025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в розыске на 01.01.2026 г.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ГКУ ЦАНО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ГКУ ГОПАНО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ГКУ ГАНО, г. Арзамас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ГКУ ГАНО документов по личному составу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ГКУ </w:t>
            </w:r>
            <w:r>
              <w:rPr>
                <w:sz w:val="24"/>
                <w:szCs w:val="24"/>
              </w:rPr>
              <w:t xml:space="preserve">ГАрхАДНО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453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right="-74"/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фотодокумента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фотодокумен-тов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478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фотодокументов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:</w:t>
            </w:r>
            <w:r>
              <w:rPr>
                <w:b/>
                <w:bCs/>
                <w:sz w:val="24"/>
                <w:szCs w:val="24"/>
                <w:lang w:val="en-US"/>
              </w:rPr>
            </w:r>
            <w:r>
              <w:rPr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485, 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в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т.ч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. 453 фотодокумента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25 фотодокумен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тов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1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</w:rPr>
              <w:t xml:space="preserve">507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,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 в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т.ч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. 478 фотодоку</w:t>
            </w:r>
            <w:bookmarkStart w:id="0" w:name="_GoBack"/>
            <w:r/>
            <w:bookmarkEnd w:id="0"/>
            <w:r>
              <w:rPr>
                <w:b/>
                <w:bCs/>
                <w:sz w:val="24"/>
                <w:szCs w:val="24"/>
                <w:highlight w:val="white"/>
              </w:rPr>
              <w:t xml:space="preserve">ментов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tabs>
          <w:tab w:val="left" w:pos="0" w:leader="none"/>
        </w:tabs>
        <w:rPr>
          <w:highlight w:val="white"/>
        </w:rPr>
      </w:pPr>
      <w:r>
        <w:rPr>
          <w:rFonts w:eastAsiaTheme="minorHAnsi" w:cstheme="minorBidi"/>
          <w:sz w:val="28"/>
          <w:szCs w:val="28"/>
        </w:rPr>
        <w:t xml:space="preserve">Итого на 01.01.2026 г. в розыске числится 507 </w:t>
      </w:r>
      <w:r>
        <w:rPr>
          <w:rFonts w:eastAsiaTheme="minorHAnsi" w:cstheme="minorBidi"/>
          <w:sz w:val="28"/>
          <w:szCs w:val="28"/>
        </w:rPr>
        <w:t xml:space="preserve">ед.хр</w:t>
      </w:r>
      <w:r>
        <w:rPr>
          <w:rFonts w:eastAsiaTheme="minorHAnsi" w:cstheme="minorBidi"/>
          <w:sz w:val="28"/>
          <w:szCs w:val="28"/>
        </w:rPr>
        <w:t xml:space="preserve">.: 29 </w:t>
      </w:r>
      <w:r>
        <w:rPr>
          <w:rFonts w:eastAsiaTheme="minorHAnsi" w:cstheme="minorBidi"/>
          <w:sz w:val="28"/>
          <w:szCs w:val="28"/>
          <w:lang w:bidi="hi-IN"/>
        </w:rPr>
        <w:t xml:space="preserve">ед.хр</w:t>
      </w:r>
      <w:r>
        <w:rPr>
          <w:rFonts w:eastAsiaTheme="minorHAnsi" w:cstheme="minorBidi"/>
          <w:sz w:val="28"/>
          <w:szCs w:val="28"/>
          <w:lang w:bidi="hi-IN"/>
        </w:rPr>
        <w:t xml:space="preserve">. на </w:t>
      </w:r>
      <w:r>
        <w:rPr>
          <w:rFonts w:eastAsiaTheme="minorHAnsi" w:cstheme="minorBidi"/>
          <w:sz w:val="28"/>
          <w:szCs w:val="28"/>
          <w:highlight w:val="white"/>
          <w:lang w:bidi="hi-IN"/>
        </w:rPr>
        <w:t xml:space="preserve">бумажной основе и </w:t>
      </w:r>
      <w:r>
        <w:rPr>
          <w:rFonts w:eastAsiaTheme="minorHAnsi" w:cstheme="minorBidi"/>
          <w:sz w:val="28"/>
          <w:szCs w:val="28"/>
          <w:highlight w:val="white"/>
        </w:rPr>
        <w:t xml:space="preserve">478 фотодокументов.</w:t>
      </w:r>
      <w:r>
        <w:rPr>
          <w:highlight w:val="white"/>
        </w:rPr>
      </w:r>
      <w:r>
        <w:rPr>
          <w:highlight w:val="white"/>
        </w:rPr>
      </w:r>
    </w:p>
    <w:p>
      <w:pPr>
        <w:pStyle w:val="1203"/>
        <w:ind w:left="0" w:firstLine="709"/>
        <w:jc w:val="both"/>
        <w:rPr>
          <w:rFonts w:eastAsiaTheme="minorHAnsi" w:cstheme="minorBidi"/>
          <w:highlight w:val="white"/>
          <w:lang w:bidi="hi-IN"/>
        </w:rPr>
      </w:pPr>
      <w:r>
        <w:rPr>
          <w:rFonts w:eastAsiaTheme="minorHAnsi" w:cstheme="minorBidi"/>
          <w:highlight w:val="white"/>
          <w:lang w:bidi="hi-IN"/>
        </w:rPr>
        <w:t xml:space="preserve">4.8</w:t>
      </w:r>
      <w:r>
        <w:rPr>
          <w:rFonts w:eastAsiaTheme="minorHAnsi" w:cstheme="minorBidi"/>
          <w:highlight w:val="white"/>
          <w:lang w:bidi="hi-IN"/>
        </w:rPr>
        <w:t xml:space="preserve">.2. </w:t>
      </w:r>
      <w:r>
        <w:rPr>
          <w:rFonts w:eastAsiaTheme="minorHAnsi" w:cstheme="minorBidi"/>
          <w:highlight w:val="white"/>
          <w:lang w:bidi="hi-IN"/>
        </w:rPr>
        <w:t xml:space="preserve">В муниципальных архивах на 01.01.2025 г. в розыске числилось всего 472 </w:t>
      </w:r>
      <w:r>
        <w:rPr>
          <w:rFonts w:eastAsiaTheme="minorHAnsi" w:cstheme="minorBidi"/>
          <w:highlight w:val="white"/>
          <w:lang w:bidi="hi-IN"/>
        </w:rPr>
        <w:t xml:space="preserve">ед.хр</w:t>
      </w:r>
      <w:r>
        <w:rPr>
          <w:rFonts w:eastAsiaTheme="minorHAnsi" w:cstheme="minorBidi"/>
          <w:highlight w:val="white"/>
          <w:lang w:bidi="hi-IN"/>
        </w:rPr>
        <w:t xml:space="preserve">. Не обнаружено в отчетном периоде 153 </w:t>
      </w:r>
      <w:r>
        <w:rPr>
          <w:rFonts w:eastAsiaTheme="minorHAnsi" w:cstheme="minorBidi"/>
          <w:highlight w:val="white"/>
          <w:lang w:bidi="hi-IN"/>
        </w:rPr>
        <w:t xml:space="preserve">ед.хр</w:t>
      </w:r>
      <w:r>
        <w:rPr>
          <w:rFonts w:eastAsiaTheme="minorHAnsi" w:cstheme="minorBidi"/>
          <w:highlight w:val="white"/>
          <w:lang w:bidi="hi-IN"/>
        </w:rPr>
        <w:t xml:space="preserve">.</w:t>
      </w:r>
      <w:r>
        <w:rPr>
          <w:rFonts w:eastAsiaTheme="minorHAnsi" w:cstheme="minorBidi"/>
          <w:highlight w:val="white"/>
          <w:lang w:bidi="hi-IN"/>
        </w:rPr>
        <w:t xml:space="preserve">, </w:t>
      </w:r>
      <w:r>
        <w:rPr>
          <w:rFonts w:eastAsiaTheme="minorHAnsi" w:cstheme="minorBidi"/>
          <w:highlight w:val="white"/>
          <w:lang w:bidi="hi-IN"/>
        </w:rPr>
        <w:t xml:space="preserve">снято с учета 110 </w:t>
      </w:r>
      <w:r>
        <w:rPr>
          <w:rFonts w:eastAsiaTheme="minorHAnsi" w:cstheme="minorBidi"/>
          <w:highlight w:val="white"/>
          <w:lang w:bidi="hi-IN"/>
        </w:rPr>
        <w:t xml:space="preserve">ед.хр</w:t>
      </w:r>
      <w:r>
        <w:rPr>
          <w:rFonts w:eastAsiaTheme="minorHAnsi" w:cstheme="minorBidi"/>
          <w:highlight w:val="white"/>
          <w:lang w:bidi="hi-IN"/>
        </w:rPr>
        <w:t xml:space="preserve">.</w:t>
      </w:r>
      <w:r>
        <w:rPr>
          <w:rFonts w:eastAsiaTheme="minorHAnsi" w:cstheme="minorBidi"/>
          <w:highlight w:val="white"/>
          <w:lang w:bidi="hi-IN"/>
        </w:rPr>
        <w:t xml:space="preserve"> (</w:t>
      </w:r>
      <w:r>
        <w:rPr>
          <w:rFonts w:eastAsiaTheme="minorHAnsi" w:cstheme="minorBidi"/>
          <w:highlight w:val="white"/>
          <w:lang w:bidi="hi-IN"/>
        </w:rPr>
        <w:t xml:space="preserve">Воскресенский </w:t>
      </w:r>
      <w:r>
        <w:rPr>
          <w:rFonts w:eastAsiaTheme="minorHAnsi" w:cstheme="minorBidi"/>
          <w:highlight w:val="white"/>
          <w:lang w:bidi="hi-IN"/>
        </w:rPr>
        <w:t xml:space="preserve">мунархив</w:t>
      </w:r>
      <w:r>
        <w:rPr>
          <w:rFonts w:eastAsiaTheme="minorHAnsi" w:cstheme="minorBidi"/>
          <w:highlight w:val="white"/>
          <w:lang w:bidi="hi-IN"/>
        </w:rPr>
        <w:t xml:space="preserve">  –  </w:t>
      </w:r>
      <w:r>
        <w:rPr>
          <w:rFonts w:eastAsiaTheme="minorHAnsi" w:cstheme="minorBidi"/>
          <w:highlight w:val="white"/>
          <w:lang w:bidi="hi-IN"/>
        </w:rPr>
        <w:t xml:space="preserve">дела </w:t>
      </w:r>
      <w:r>
        <w:rPr>
          <w:rFonts w:eastAsiaTheme="minorHAnsi" w:cstheme="minorBidi"/>
          <w:highlight w:val="white"/>
          <w:lang w:bidi="hi-IN"/>
        </w:rPr>
        <w:t xml:space="preserve">за 1966-1990 годы выданы во временное пользование в апреле 1991 г. – в архив не возвращены</w:t>
      </w:r>
      <w:r>
        <w:rPr>
          <w:rFonts w:eastAsiaTheme="minorHAnsi" w:cstheme="minorBidi"/>
          <w:highlight w:val="white"/>
          <w:lang w:bidi="hi-IN"/>
        </w:rPr>
        <w:t xml:space="preserve">,</w:t>
      </w:r>
      <w:r>
        <w:rPr>
          <w:rFonts w:eastAsiaTheme="minorHAnsi" w:cstheme="minorBidi"/>
          <w:highlight w:val="white"/>
          <w:lang w:bidi="hi-IN"/>
        </w:rPr>
        <w:t xml:space="preserve"> </w:t>
      </w:r>
      <w:r>
        <w:rPr>
          <w:rFonts w:eastAsiaTheme="minorHAnsi" w:cstheme="minorBidi"/>
          <w:highlight w:val="white"/>
          <w:lang w:bidi="hi-IN"/>
        </w:rPr>
        <w:t xml:space="preserve">Павловский </w:t>
      </w:r>
      <w:r>
        <w:rPr>
          <w:rFonts w:eastAsiaTheme="minorHAnsi" w:cstheme="minorBidi"/>
          <w:highlight w:val="white"/>
          <w:lang w:bidi="hi-IN"/>
        </w:rPr>
        <w:t xml:space="preserve">мунархив</w:t>
      </w:r>
      <w:r>
        <w:rPr>
          <w:rFonts w:eastAsiaTheme="minorHAnsi" w:cstheme="minorBidi"/>
          <w:highlight w:val="white"/>
          <w:lang w:bidi="hi-IN"/>
        </w:rPr>
        <w:t xml:space="preserve"> – в архив не поступали).</w:t>
      </w:r>
      <w:r>
        <w:rPr>
          <w:rFonts w:eastAsiaTheme="minorHAnsi" w:cstheme="minorBidi"/>
          <w:highlight w:val="white"/>
          <w:lang w:bidi="hi-IN"/>
        </w:rPr>
        <w:t xml:space="preserve"> Также</w:t>
      </w:r>
      <w:r>
        <w:rPr>
          <w:rFonts w:eastAsiaTheme="minorHAnsi" w:cstheme="minorBidi"/>
          <w:highlight w:val="white"/>
          <w:lang w:bidi="hi-IN"/>
        </w:rPr>
        <w:t xml:space="preserve"> </w:t>
      </w:r>
      <w:r>
        <w:rPr>
          <w:rFonts w:eastAsiaTheme="minorHAnsi" w:cstheme="minorBidi"/>
          <w:highlight w:val="white"/>
          <w:lang w:bidi="hi-IN"/>
        </w:rPr>
        <w:t xml:space="preserve">снято с учета по акту о технической ошибке 337 </w:t>
      </w:r>
      <w:r>
        <w:rPr>
          <w:rFonts w:eastAsiaTheme="minorHAnsi" w:cstheme="minorBidi"/>
          <w:highlight w:val="white"/>
          <w:lang w:bidi="hi-IN"/>
        </w:rPr>
        <w:t xml:space="preserve">ед.хр</w:t>
      </w:r>
      <w:r>
        <w:rPr>
          <w:rFonts w:eastAsiaTheme="minorHAnsi" w:cstheme="minorBidi"/>
          <w:highlight w:val="white"/>
          <w:lang w:bidi="hi-IN"/>
        </w:rPr>
        <w:t xml:space="preserve">. </w:t>
      </w:r>
      <w:r>
        <w:rPr>
          <w:rFonts w:eastAsiaTheme="minorHAnsi" w:cstheme="minorBidi"/>
          <w:highlight w:val="white"/>
          <w:lang w:bidi="hi-IN"/>
        </w:rPr>
      </w:r>
      <w:r>
        <w:rPr>
          <w:rFonts w:eastAsiaTheme="minorHAnsi" w:cstheme="minorBidi"/>
          <w:highlight w:val="white"/>
          <w:lang w:bidi="hi-IN"/>
        </w:rPr>
      </w:r>
    </w:p>
    <w:tbl>
      <w:tblPr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851"/>
        <w:gridCol w:w="1417"/>
        <w:gridCol w:w="1560"/>
      </w:tblGrid>
      <w:tr>
        <w:tblPrEx/>
        <w:trPr>
          <w:jc w:val="center"/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муниципальные архивы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33" w:hanging="33"/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в розыске на 01.01.2025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33" w:hanging="33"/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не обнаружено в 2025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hanging="102"/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снято с учета в 2025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Снято с учета по акту о </w:t>
            </w:r>
            <w:r>
              <w:t xml:space="preserve">тех</w:t>
            </w:r>
            <w:r>
              <w:t xml:space="preserve">.о</w:t>
            </w:r>
            <w:r>
              <w:t xml:space="preserve">шибки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</w:pPr>
            <w:r>
              <w:rPr>
                <w:rFonts w:eastAsia="SimSun"/>
                <w:lang w:bidi="hi-IN"/>
              </w:rPr>
              <w:t xml:space="preserve">в розыске на 01.01.2026 г.</w:t>
            </w:r>
            <w:r/>
          </w:p>
        </w:tc>
      </w:tr>
      <w:tr>
        <w:tblPrEx/>
        <w:trPr>
          <w:jc w:val="center"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 xml:space="preserve">г. Арзамас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337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 xml:space="preserve">Воскресенский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 xml:space="preserve">Гагинский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 xml:space="preserve">Краснобаковский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center"/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 xml:space="preserve">Павловский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 xml:space="preserve">Перевозский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Починковский</w:t>
            </w:r>
            <w:r>
              <w:rPr>
                <w:sz w:val="28"/>
                <w:szCs w:val="28"/>
                <w:lang w:bidi="hi-IN"/>
              </w:rPr>
            </w:r>
            <w:r>
              <w:rPr>
                <w:sz w:val="28"/>
                <w:szCs w:val="28"/>
                <w:lang w:bidi="hi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759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 xml:space="preserve">Тонкинский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 xml:space="preserve">Всего</w:t>
            </w:r>
            <w:r>
              <w:rPr>
                <w:b/>
                <w:bCs/>
                <w:sz w:val="28"/>
                <w:szCs w:val="28"/>
                <w:lang w:bidi="hi-IN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472</w:t>
            </w:r>
            <w:r>
              <w:rPr>
                <w:b/>
                <w:bCs/>
                <w:sz w:val="28"/>
                <w:szCs w:val="28"/>
                <w:highlight w:val="yellow"/>
              </w:rPr>
            </w:r>
            <w:r>
              <w:rPr>
                <w:b/>
                <w:bCs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912</w:t>
            </w:r>
            <w:r>
              <w:rPr>
                <w:b/>
                <w:bCs/>
                <w:sz w:val="28"/>
                <w:szCs w:val="28"/>
                <w:highlight w:val="yellow"/>
              </w:rPr>
            </w:r>
            <w:r>
              <w:rPr>
                <w:b/>
                <w:bCs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110</w:t>
            </w:r>
            <w:r>
              <w:rPr>
                <w:b/>
                <w:bCs/>
                <w:sz w:val="28"/>
                <w:szCs w:val="28"/>
                <w:highlight w:val="yellow"/>
              </w:rPr>
            </w:r>
            <w:r>
              <w:rPr>
                <w:b/>
                <w:bCs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337</w:t>
            </w:r>
            <w:r>
              <w:rPr>
                <w:b/>
                <w:bCs/>
                <w:sz w:val="28"/>
                <w:szCs w:val="28"/>
                <w:highlight w:val="yellow"/>
              </w:rPr>
            </w:r>
            <w:r>
              <w:rPr>
                <w:b/>
                <w:bCs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937</w:t>
            </w:r>
            <w:r>
              <w:rPr>
                <w:b/>
                <w:bCs/>
                <w:sz w:val="28"/>
                <w:szCs w:val="28"/>
                <w:highlight w:val="yellow"/>
              </w:rPr>
            </w:r>
            <w:r>
              <w:rPr>
                <w:b/>
                <w:bCs/>
                <w:sz w:val="28"/>
                <w:szCs w:val="28"/>
                <w:highlight w:val="yellow"/>
              </w:rPr>
            </w:r>
          </w:p>
        </w:tc>
      </w:tr>
    </w:tbl>
    <w:p>
      <w:pPr>
        <w:pStyle w:val="1203"/>
        <w:ind w:left="0" w:firstLine="709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1203"/>
        <w:ind w:left="0" w:firstLine="709"/>
        <w:jc w:val="both"/>
        <w:rPr>
          <w:rFonts w:eastAsiaTheme="minorHAnsi" w:cstheme="minorBidi"/>
        </w:rPr>
      </w:pPr>
      <w:r>
        <w:rPr>
          <w:rFonts w:eastAsiaTheme="minorHAnsi" w:cstheme="minorBidi"/>
          <w:highlight w:val="white"/>
        </w:rPr>
        <w:t xml:space="preserve">Итого на 01.01.2026 г. в розыске числится 178 </w:t>
      </w:r>
      <w:r>
        <w:rPr>
          <w:rFonts w:eastAsiaTheme="minorHAnsi" w:cstheme="minorBidi"/>
          <w:highlight w:val="white"/>
        </w:rPr>
        <w:t xml:space="preserve">ед.хр</w:t>
      </w:r>
      <w:r>
        <w:rPr>
          <w:rFonts w:eastAsiaTheme="minorHAnsi" w:cstheme="minorBidi"/>
          <w:highlight w:val="white"/>
        </w:rPr>
        <w:t xml:space="preserve">. на бумажной основе.</w:t>
      </w:r>
      <w:r>
        <w:rPr>
          <w:rFonts w:eastAsiaTheme="minorHAnsi" w:cstheme="minorBidi"/>
        </w:rPr>
      </w:r>
      <w:r>
        <w:rPr>
          <w:rFonts w:eastAsiaTheme="minorHAnsi" w:cstheme="minorBidi"/>
        </w:rPr>
      </w:r>
    </w:p>
    <w:p>
      <w:pPr>
        <w:ind w:firstLine="720"/>
        <w:jc w:val="both"/>
        <w:tabs>
          <w:tab w:val="left" w:pos="0" w:leader="none"/>
        </w:tabs>
        <w:rPr>
          <w:highlight w:val="yellow"/>
        </w:rPr>
      </w:pPr>
      <w:r>
        <w:rPr>
          <w:rFonts w:eastAsiaTheme="minorHAnsi" w:cstheme="minorBidi"/>
          <w:sz w:val="28"/>
          <w:szCs w:val="28"/>
          <w:highlight w:val="white"/>
        </w:rPr>
        <w:t xml:space="preserve">4.</w:t>
      </w:r>
      <w:r>
        <w:rPr>
          <w:rFonts w:eastAsiaTheme="minorHAnsi" w:cstheme="minorBidi"/>
          <w:sz w:val="28"/>
          <w:szCs w:val="28"/>
          <w:highlight w:val="white"/>
        </w:rPr>
        <w:t xml:space="preserve">9</w:t>
      </w:r>
      <w:r>
        <w:rPr>
          <w:rFonts w:eastAsiaTheme="minorHAnsi" w:cstheme="minorBidi"/>
          <w:sz w:val="28"/>
          <w:szCs w:val="28"/>
          <w:highlight w:val="white"/>
        </w:rPr>
        <w:t xml:space="preserve">. Восстановлена комплектность 592 описей (ГКУ ЦАНО 89 описей, ГКУ ГОПАНО 503 описи). </w:t>
      </w:r>
      <w:r>
        <w:rPr>
          <w:highlight w:val="yellow"/>
        </w:rPr>
      </w:r>
      <w:r>
        <w:rPr>
          <w:highlight w:val="yellow"/>
        </w:rPr>
      </w:r>
    </w:p>
    <w:p>
      <w:pPr>
        <w:ind w:firstLine="720"/>
        <w:jc w:val="both"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237"/>
        <w:ind w:firstLine="0"/>
        <w:jc w:val="center"/>
        <w:tabs>
          <w:tab w:val="left" w:pos="0" w:leader="none"/>
          <w:tab w:val="left" w:pos="10980" w:leader="none"/>
        </w:tabs>
        <w:rPr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 xml:space="preserve">5. Информационное обеспечение и использование документов Архивного фонда Российской Федерации и других архивных документов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5.1. Организован и проведен комплекс работ по рассекречиванию архивных документов.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Продолжена работа региональной межведомственной экспертной комиссии (</w:t>
      </w:r>
      <w:r>
        <w:rPr>
          <w:rFonts w:eastAsia="Arial" w:cs="Arial"/>
          <w:sz w:val="28"/>
          <w:szCs w:val="28"/>
          <w:lang w:bidi="hi-IN"/>
        </w:rPr>
        <w:t xml:space="preserve">далее – региональная МЭК) по рассекречиванию архивных дел (документов) (создана распоряжением Губернатора Нижегородской области от 29 декабря 2022 г. № 2220-р «О создании региональной межведомственной комиссии по рассекречиванию архивных дел (документов)».</w:t>
      </w:r>
      <w:r>
        <w:rPr>
          <w:rFonts w:eastAsia="Arial" w:cs="Arial"/>
          <w:sz w:val="28"/>
          <w:szCs w:val="28"/>
          <w:lang w:bidi="hi-IN"/>
        </w:rPr>
        <w:t xml:space="preserve"> В 2025 году в данное распоряжение внесены изменения в части уточнения состава региональной МЭК.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Деятельность </w:t>
      </w:r>
      <w:r>
        <w:rPr>
          <w:rFonts w:eastAsia="Arial" w:cs="Arial"/>
          <w:sz w:val="28"/>
          <w:szCs w:val="28"/>
          <w:lang w:bidi="hi-IN"/>
        </w:rPr>
        <w:t xml:space="preserve">региональной</w:t>
      </w:r>
      <w:r>
        <w:rPr>
          <w:rFonts w:eastAsia="Arial" w:cs="Arial"/>
          <w:sz w:val="28"/>
          <w:szCs w:val="28"/>
          <w:lang w:bidi="hi-IN"/>
        </w:rPr>
        <w:t xml:space="preserve"> МЭК осуществлялась в соответствии с перспективными планами по рассекречиванию архивных документов на 2022</w:t>
      </w:r>
      <w:r>
        <w:rPr>
          <w:rFonts w:eastAsia="Arial" w:cs="Arial"/>
          <w:sz w:val="28"/>
          <w:szCs w:val="28"/>
          <w:lang w:bidi="hi-IN"/>
        </w:rPr>
      </w:r>
      <w:r>
        <w:rPr>
          <w:rFonts w:eastAsia="Arial" w:cs="Arial"/>
          <w:sz w:val="28"/>
          <w:szCs w:val="28"/>
          <w:lang w:bidi="hi-IN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–2026 годы, </w:t>
      </w:r>
      <w:r>
        <w:rPr>
          <w:rFonts w:eastAsia="Arial" w:cs="Arial"/>
          <w:sz w:val="28"/>
          <w:szCs w:val="28"/>
          <w:lang w:bidi="hi-IN"/>
        </w:rPr>
        <w:t xml:space="preserve">находящихся</w:t>
      </w:r>
      <w:r>
        <w:rPr>
          <w:rFonts w:eastAsia="Arial" w:cs="Arial"/>
          <w:sz w:val="28"/>
          <w:szCs w:val="28"/>
          <w:lang w:bidi="hi-IN"/>
        </w:rPr>
        <w:t xml:space="preserve"> на хранении в ГКУ «Государственный общественно-политический архив Нижегородской области» (далее – ГКУ ГОПАНО) и ГКУ «Центральный архив Нижегородской области» (далее – ГКУ ЦАНО).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Предварительный полистный просмотр документов на наличие в</w:t>
      </w:r>
      <w:r>
        <w:rPr>
          <w:rFonts w:eastAsia="Arial" w:cs="Arial"/>
          <w:sz w:val="28"/>
          <w:szCs w:val="28"/>
          <w:lang w:bidi="hi-IN"/>
        </w:rPr>
        <w:t xml:space="preserve"> них грифов секретности, подготовка дел к рассмотрению на предмет возможного рассекречивания, подготовка перечней, информаций о содержании документов, а также актов о рассекречивании архивных документов проведены рабочими группами ГКУ ГОПАНО и ГКУ ЦАНО. Пе</w:t>
      </w:r>
      <w:r>
        <w:rPr>
          <w:rFonts w:eastAsia="Arial" w:cs="Arial"/>
          <w:sz w:val="28"/>
          <w:szCs w:val="28"/>
          <w:lang w:bidi="hi-IN"/>
        </w:rPr>
        <w:t xml:space="preserve">ред каждым заседанием члены региональной МЭК – представители областных управлений МВД, ФСБ, МЧС, военного комиссариата Нижегородской области полистно просматривали документы, связанные с работой этих ведомств. На заседаниях происходило ознакомление членов </w:t>
      </w:r>
      <w:r>
        <w:rPr>
          <w:rFonts w:eastAsia="Arial" w:cs="Arial"/>
          <w:sz w:val="28"/>
          <w:szCs w:val="28"/>
          <w:lang w:bidi="hi-IN"/>
        </w:rPr>
        <w:t xml:space="preserve">региональной</w:t>
      </w:r>
      <w:r>
        <w:rPr>
          <w:rFonts w:eastAsia="Arial" w:cs="Arial"/>
          <w:sz w:val="28"/>
          <w:szCs w:val="28"/>
          <w:lang w:bidi="hi-IN"/>
        </w:rPr>
        <w:t xml:space="preserve"> МЭК с документами, подготовленными для рассекречивания.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5.1.1. Проводилась работа по выявлению и подготовке дел на рассмотрение региональной МЭК по рассекречиванию архивных документов, созданных организациями КПСС, ВЛКСМ (ГКУ ГОПАНО).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Всего полистно было просмотрено 1041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., в том числе: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– 380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 ф. № Р-3 – Нижегородский обком КП РСФСР за 1943-1946, 1952-1953 гг. грифы секретности сняты полностью с 131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.;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– 550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 ф. № </w:t>
      </w:r>
      <w:r>
        <w:rPr>
          <w:rFonts w:eastAsia="Arial" w:cs="Arial"/>
          <w:sz w:val="28"/>
          <w:szCs w:val="28"/>
          <w:lang w:bidi="hi-IN"/>
        </w:rPr>
        <w:t xml:space="preserve">Р-</w:t>
      </w:r>
      <w:r>
        <w:rPr>
          <w:rFonts w:eastAsia="Arial" w:cs="Arial"/>
          <w:sz w:val="28"/>
          <w:szCs w:val="28"/>
          <w:lang w:bidi="hi-IN"/>
        </w:rPr>
        <w:t xml:space="preserve">. Р-1947 – Партком КП РСФСР Горьковского авиационного производственного объединения им. С. Орджоникидзе за 1965-1973 гг., грифы секретности сняты полностью с 51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.;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– 100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 ф. Р-2472 – </w:t>
      </w:r>
      <w:r>
        <w:rPr>
          <w:rFonts w:eastAsia="Arial" w:cs="Arial"/>
          <w:sz w:val="28"/>
          <w:szCs w:val="28"/>
          <w:lang w:bidi="hi-IN"/>
        </w:rPr>
        <w:t xml:space="preserve">Арзамасский</w:t>
      </w:r>
      <w:r>
        <w:rPr>
          <w:rFonts w:eastAsia="Arial" w:cs="Arial"/>
          <w:sz w:val="28"/>
          <w:szCs w:val="28"/>
          <w:lang w:bidi="hi-IN"/>
        </w:rPr>
        <w:t xml:space="preserve"> городской комитет ВЛКСМ за 1947-1954 гг., грифы секретности сняты полностью с 7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.;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20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 – 7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 ф. Р-1865 – Дзержинский горком ВЛКСМ за 1973- 1986 гг., грифы секретности сняты полностью с 7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.;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– 2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 Ф. Р-2225 – Свердловский райком ВЛКСМ,  г. Дзержинск за 1985,1986 гг., грифы секретности сняты полностью с 2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.;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</w:pPr>
      <w:r>
        <w:rPr>
          <w:rFonts w:eastAsia="Arial" w:cs="Arial"/>
          <w:sz w:val="28"/>
          <w:szCs w:val="28"/>
          <w:lang w:bidi="hi-IN"/>
        </w:rPr>
        <w:t xml:space="preserve">– 2 </w:t>
      </w:r>
      <w:r>
        <w:rPr>
          <w:rFonts w:eastAsia="Arial" w:cs="Arial"/>
          <w:sz w:val="28"/>
          <w:szCs w:val="28"/>
          <w:lang w:bidi="hi-IN"/>
        </w:rPr>
        <w:t xml:space="preserve">ед.хр</w:t>
      </w:r>
      <w:r>
        <w:rPr>
          <w:rFonts w:eastAsia="Arial" w:cs="Arial"/>
          <w:sz w:val="28"/>
          <w:szCs w:val="28"/>
          <w:lang w:bidi="hi-IN"/>
        </w:rPr>
        <w:t xml:space="preserve">. Ф. Р-4115 – Володарский райком ВЛКСМ,  г. Дзержинск за 1985, 1989 гг., грифы </w:t>
      </w:r>
      <w:r>
        <w:rPr>
          <w:rFonts w:eastAsia="Arial" w:cs="Arial"/>
          <w:color w:val="000000"/>
          <w:sz w:val="28"/>
          <w:highlight w:val="white"/>
        </w:rPr>
        <w:t xml:space="preserve">секретности сняты полностью с 2 </w:t>
      </w:r>
      <w:r>
        <w:rPr>
          <w:rFonts w:eastAsia="Arial" w:cs="Arial"/>
          <w:color w:val="000000"/>
          <w:sz w:val="28"/>
          <w:highlight w:val="white"/>
        </w:rPr>
        <w:t xml:space="preserve">ед.хр</w:t>
      </w:r>
      <w:r>
        <w:rPr>
          <w:rFonts w:eastAsia="Arial" w:cs="Arial"/>
          <w:color w:val="000000"/>
          <w:sz w:val="28"/>
          <w:highlight w:val="white"/>
        </w:rPr>
        <w:t xml:space="preserve">..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По результатам рассекречивания документов грифы секретности сняты полностью с 200 </w:t>
      </w:r>
      <w:r>
        <w:rPr>
          <w:rFonts w:eastAsia="Arial" w:cs="Arial"/>
          <w:sz w:val="28"/>
          <w:szCs w:val="28"/>
          <w:highlight w:val="white"/>
        </w:rPr>
        <w:t xml:space="preserve">ед.хр</w:t>
      </w:r>
      <w:r>
        <w:rPr>
          <w:rFonts w:eastAsia="Arial" w:cs="Arial"/>
          <w:sz w:val="28"/>
          <w:szCs w:val="28"/>
          <w:highlight w:val="white"/>
        </w:rPr>
        <w:t xml:space="preserve">., в том числе 11 </w:t>
      </w:r>
      <w:r>
        <w:rPr>
          <w:rFonts w:eastAsia="Arial" w:cs="Arial"/>
          <w:sz w:val="28"/>
          <w:szCs w:val="28"/>
          <w:highlight w:val="white"/>
        </w:rPr>
        <w:t xml:space="preserve">ед.хр</w:t>
      </w:r>
      <w:r>
        <w:rPr>
          <w:rFonts w:eastAsia="Arial" w:cs="Arial"/>
          <w:sz w:val="28"/>
          <w:szCs w:val="28"/>
          <w:highlight w:val="white"/>
        </w:rPr>
        <w:t xml:space="preserve">.  в рамках тематического рассекречивания.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5.1.2. Проводилась работа по выявлению и подготовке дел на рассмотрение региональной МЭК по рассекречиванию архивных документов ф. № Р-6101 – Совет народного хозяйства Волго-Вятского экономического административного района за 1957 – 1966 гг. (ГКУ ЦАНО).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Всего полистно было просмотрено 250 </w:t>
      </w:r>
      <w:r>
        <w:rPr>
          <w:rFonts w:eastAsia="Arial" w:cs="Arial"/>
          <w:sz w:val="28"/>
          <w:szCs w:val="28"/>
          <w:highlight w:val="white"/>
        </w:rPr>
        <w:t xml:space="preserve">ед.хр</w:t>
      </w:r>
      <w:r>
        <w:rPr>
          <w:rFonts w:eastAsia="Arial" w:cs="Arial"/>
          <w:sz w:val="28"/>
          <w:szCs w:val="28"/>
          <w:highlight w:val="white"/>
        </w:rPr>
        <w:t xml:space="preserve">. По результатам рассекречивания документов грифы секретности сняты с 12 </w:t>
      </w:r>
      <w:r>
        <w:rPr>
          <w:rFonts w:eastAsia="Arial" w:cs="Arial"/>
          <w:sz w:val="28"/>
          <w:szCs w:val="28"/>
          <w:highlight w:val="white"/>
        </w:rPr>
        <w:t xml:space="preserve">ед.хр</w:t>
      </w:r>
      <w:r>
        <w:rPr>
          <w:rFonts w:eastAsia="Arial" w:cs="Arial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highlight w:val="white"/>
          <w:lang w:bidi="hi-IN"/>
        </w:rPr>
        <w:t xml:space="preserve">5.1.3. </w:t>
      </w:r>
      <w:r>
        <w:rPr>
          <w:rFonts w:eastAsia="Arial" w:cs="Arial"/>
          <w:sz w:val="28"/>
          <w:szCs w:val="28"/>
          <w:highlight w:val="white"/>
          <w:lang w:bidi="hi-IN"/>
        </w:rPr>
        <w:tab/>
        <w:t xml:space="preserve">Всего полностью рассекречено 212 ед. хр., в том числе 11 </w:t>
      </w:r>
      <w:r>
        <w:rPr>
          <w:rFonts w:eastAsia="Arial" w:cs="Arial"/>
          <w:sz w:val="28"/>
          <w:szCs w:val="28"/>
          <w:highlight w:val="white"/>
          <w:lang w:bidi="hi-IN"/>
        </w:rPr>
        <w:t xml:space="preserve">ед.хр</w:t>
      </w:r>
      <w:r>
        <w:rPr>
          <w:rFonts w:eastAsia="Arial" w:cs="Arial"/>
          <w:sz w:val="28"/>
          <w:szCs w:val="28"/>
          <w:highlight w:val="white"/>
          <w:lang w:bidi="hi-IN"/>
        </w:rPr>
        <w:t xml:space="preserve">. в рамках тематического рассекречивания. Все а</w:t>
      </w:r>
      <w:r>
        <w:rPr>
          <w:rFonts w:eastAsia="Arial" w:cs="Arial"/>
          <w:sz w:val="28"/>
          <w:szCs w:val="28"/>
          <w:lang w:bidi="hi-IN"/>
        </w:rPr>
        <w:t xml:space="preserve">кты о рассекречивании документов утверждены Губернатором Нижегородской области.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rPr>
          <w:sz w:val="28"/>
          <w:szCs w:val="28"/>
          <w:lang w:bidi="hi-IN"/>
        </w:rPr>
      </w:pPr>
      <w:r>
        <w:rPr>
          <w:rFonts w:eastAsia="Arial" w:cs="Arial"/>
          <w:sz w:val="28"/>
          <w:szCs w:val="28"/>
          <w:lang w:bidi="hi-IN"/>
        </w:rPr>
        <w:t xml:space="preserve">Произведено техническое оформление рассекреченных дел.</w:t>
      </w:r>
      <w:r>
        <w:rPr>
          <w:sz w:val="28"/>
          <w:szCs w:val="28"/>
          <w:lang w:bidi="hi-IN"/>
        </w:rPr>
      </w:r>
      <w:r>
        <w:rPr>
          <w:sz w:val="28"/>
          <w:szCs w:val="28"/>
          <w:lang w:bidi="hi-IN"/>
        </w:rPr>
      </w:r>
    </w:p>
    <w:p>
      <w:pPr>
        <w:ind w:firstLine="709"/>
        <w:jc w:val="both"/>
        <w:rPr>
          <w:rFonts w:eastAsia="Arial" w:cs="Arial"/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lang w:bidi="hi-IN"/>
        </w:rPr>
        <w:t xml:space="preserve">Отчет о рассекречивании документов </w:t>
      </w:r>
      <w:r>
        <w:rPr>
          <w:rFonts w:eastAsia="Arial" w:cs="Arial"/>
          <w:sz w:val="28"/>
          <w:szCs w:val="28"/>
          <w:lang w:bidi="hi-IN"/>
        </w:rPr>
        <w:t xml:space="preserve">региональной</w:t>
      </w:r>
      <w:r>
        <w:rPr>
          <w:rFonts w:eastAsia="Arial" w:cs="Arial"/>
          <w:sz w:val="28"/>
          <w:szCs w:val="28"/>
          <w:lang w:bidi="hi-IN"/>
        </w:rPr>
        <w:t xml:space="preserve"> МЭК за 2025 год  направлен в </w:t>
      </w:r>
      <w:r>
        <w:rPr>
          <w:rFonts w:eastAsia="Arial" w:cs="Arial"/>
          <w:sz w:val="28"/>
          <w:szCs w:val="28"/>
          <w:lang w:bidi="hi-IN"/>
        </w:rPr>
        <w:t xml:space="preserve">Росархив</w:t>
      </w:r>
      <w:r>
        <w:rPr>
          <w:rFonts w:eastAsia="Arial" w:cs="Arial"/>
          <w:sz w:val="28"/>
          <w:szCs w:val="28"/>
          <w:lang w:bidi="hi-IN"/>
        </w:rPr>
        <w:t xml:space="preserve"> (письмо комитета Исх-001-100/26 ДСП от 05 </w:t>
      </w:r>
      <w:r>
        <w:rPr>
          <w:rFonts w:eastAsia="Arial" w:cs="Arial"/>
          <w:sz w:val="28"/>
          <w:szCs w:val="28"/>
          <w:highlight w:val="white"/>
        </w:rPr>
        <w:t xml:space="preserve">февраля 2026 г.).</w:t>
      </w:r>
      <w:r>
        <w:rPr>
          <w:rFonts w:eastAsia="Arial" w:cs="Arial"/>
          <w:sz w:val="28"/>
          <w:szCs w:val="28"/>
          <w:highlight w:val="white"/>
        </w:rPr>
      </w:r>
      <w:r>
        <w:rPr>
          <w:rFonts w:eastAsia="Arial" w:cs="Arial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Arial" w:cs="Arial"/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5.2. Работа</w:t>
      </w:r>
      <w:r>
        <w:rPr>
          <w:rFonts w:eastAsia="Arial" w:cs="Arial"/>
          <w:sz w:val="28"/>
          <w:szCs w:val="28"/>
          <w:highlight w:val="white"/>
        </w:rPr>
        <w:t xml:space="preserve"> по отнесению документов, хранящихся в государственных и муниципальных архивах, к документам, содержащим служебную </w:t>
      </w:r>
      <w:r>
        <w:rPr>
          <w:rFonts w:eastAsia="Arial" w:cs="Arial"/>
          <w:sz w:val="28"/>
          <w:szCs w:val="28"/>
          <w:highlight w:val="white"/>
        </w:rPr>
        <w:t xml:space="preserve">информацию ограниченного распространения, а также сняти</w:t>
      </w:r>
      <w:r>
        <w:rPr>
          <w:rFonts w:eastAsia="Arial" w:cs="Arial"/>
          <w:sz w:val="28"/>
          <w:szCs w:val="28"/>
          <w:highlight w:val="white"/>
        </w:rPr>
        <w:t xml:space="preserve">ю</w:t>
      </w:r>
      <w:r>
        <w:rPr>
          <w:rFonts w:eastAsia="Arial" w:cs="Arial"/>
          <w:sz w:val="28"/>
          <w:szCs w:val="28"/>
          <w:highlight w:val="white"/>
        </w:rPr>
        <w:t xml:space="preserve"> указанного ограничения</w:t>
      </w:r>
      <w:r>
        <w:rPr>
          <w:rFonts w:eastAsia="Arial" w:cs="Arial"/>
          <w:sz w:val="28"/>
          <w:szCs w:val="28"/>
          <w:highlight w:val="white"/>
        </w:rPr>
        <w:t xml:space="preserve"> в 2025 не проводилась, запланирована на 2026 год в соответствии с разъяснениями, полученными от </w:t>
      </w:r>
      <w:r>
        <w:rPr>
          <w:rFonts w:eastAsia="Arial" w:cs="Arial"/>
          <w:sz w:val="28"/>
          <w:szCs w:val="28"/>
          <w:highlight w:val="white"/>
        </w:rPr>
        <w:t xml:space="preserve">Росархива</w:t>
      </w:r>
      <w:r>
        <w:rPr>
          <w:rFonts w:eastAsia="Arial" w:cs="Arial"/>
          <w:sz w:val="28"/>
          <w:szCs w:val="28"/>
          <w:highlight w:val="white"/>
        </w:rPr>
        <w:t xml:space="preserve">.</w:t>
      </w:r>
      <w:r>
        <w:rPr>
          <w:rFonts w:eastAsia="Arial" w:cs="Arial"/>
          <w:sz w:val="28"/>
          <w:szCs w:val="28"/>
          <w:highlight w:val="white"/>
        </w:rPr>
      </w:r>
      <w:r>
        <w:rPr>
          <w:rFonts w:eastAsia="Arial" w:cs="Arial"/>
          <w:sz w:val="28"/>
          <w:szCs w:val="28"/>
          <w:highlight w:val="white"/>
        </w:rPr>
      </w:r>
    </w:p>
    <w:p>
      <w:pPr>
        <w:ind w:firstLine="708"/>
        <w:jc w:val="both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page">
                  <wp:posOffset>2908300</wp:posOffset>
                </wp:positionH>
                <wp:positionV relativeFrom="page">
                  <wp:posOffset>8001000</wp:posOffset>
                </wp:positionV>
                <wp:extent cx="15875" cy="15875"/>
                <wp:effectExtent l="76200" t="38100" r="79375" b="41275"/>
                <wp:wrapNone/>
                <wp:docPr id="4" name="Прямоугольник 1" descr="PenDra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875" cy="1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3;o:allowoverlap:true;o:allowincell:true;mso-position-horizontal-relative:page;margin-left:229.00pt;mso-position-horizontal:absolute;mso-position-vertical-relative:page;margin-top:630.00pt;mso-position-vertical:absolute;width:1.25pt;height:1.2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eastAsia="Arial" w:cs="Arial"/>
          <w:sz w:val="28"/>
          <w:szCs w:val="28"/>
        </w:rPr>
        <w:t xml:space="preserve">5.3. Обеспечено своевременное рассмотрение и качественное исполнение социально-правовых и тематических запросов юридических и физических лиц в объеме:</w:t>
      </w:r>
      <w:r/>
    </w:p>
    <w:tbl>
      <w:tblPr>
        <w:tblW w:w="9356" w:type="dxa"/>
        <w:tblInd w:w="109" w:type="dxa"/>
        <w:tblLook w:val="01E0" w:firstRow="1" w:lastRow="1" w:firstColumn="1" w:lastColumn="1" w:noHBand="0" w:noVBand="0"/>
      </w:tblPr>
      <w:tblGrid>
        <w:gridCol w:w="2552"/>
        <w:gridCol w:w="1984"/>
        <w:gridCol w:w="2554"/>
        <w:gridCol w:w="2266"/>
      </w:tblGrid>
      <w:tr>
        <w:tblPrEx/>
        <w:trPr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Запросы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Всего: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государственные архивы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муниципальные архивы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социально-правовые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75583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15129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60454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тематические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25829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11439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14390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  <w:lang w:val="en-US"/>
              </w:rPr>
              <w:t xml:space="preserve">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sz w:val="28"/>
              </w:rPr>
              <w:t xml:space="preserve">101412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sz w:val="28"/>
              </w:rPr>
              <w:t xml:space="preserve">26568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sz w:val="28"/>
              </w:rPr>
              <w:t xml:space="preserve">74844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С положительным результатом исполнено 53247 социально-правов</w:t>
      </w:r>
      <w:r>
        <w:rPr>
          <w:rFonts w:eastAsia="Arial" w:cs="Arial"/>
          <w:sz w:val="28"/>
          <w:szCs w:val="28"/>
        </w:rPr>
        <w:t xml:space="preserve">ых запросов, что составляет 70,5% от общего числа этого вида запросов. При этом государственными архивами исполнено с положительным результатом 50,0% (7566) от поступивших социально-правовых запросов, муниципальными архивными учреждениями – 75,6% (45681). </w:t>
      </w:r>
      <w:r/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В течение года осуществлялся постоянный </w:t>
      </w:r>
      <w:r>
        <w:rPr>
          <w:rFonts w:eastAsia="Arial" w:cs="Arial"/>
          <w:sz w:val="28"/>
          <w:szCs w:val="28"/>
        </w:rPr>
        <w:t xml:space="preserve">контроль за</w:t>
      </w:r>
      <w:r>
        <w:rPr>
          <w:rFonts w:eastAsia="Arial" w:cs="Arial"/>
          <w:sz w:val="28"/>
          <w:szCs w:val="28"/>
        </w:rPr>
        <w:t xml:space="preserve"> соблюдением срока рассмотрения запросов заявителей.</w:t>
      </w:r>
      <w:r/>
    </w:p>
    <w:p>
      <w:pPr>
        <w:ind w:firstLine="720"/>
        <w:jc w:val="both"/>
        <w:shd w:val="clear" w:color="ffffff" w:fill="auto"/>
        <w:rPr>
          <w:rFonts w:ascii="Arial" w:hAnsi="Arial" w:eastAsia="Arial" w:cs="Arial"/>
          <w:color w:val="050624"/>
        </w:rPr>
      </w:pPr>
      <w:r>
        <w:rPr>
          <w:rFonts w:eastAsia="Arial" w:cs="Arial"/>
          <w:sz w:val="28"/>
          <w:szCs w:val="28"/>
        </w:rPr>
        <w:t xml:space="preserve">В 2025 г. руководством и сотрудниками комитета было проведено </w:t>
      </w:r>
      <w:r>
        <w:rPr>
          <w:rFonts w:eastAsia="Arial" w:cs="Arial"/>
          <w:sz w:val="28"/>
          <w:szCs w:val="27"/>
        </w:rPr>
        <w:t xml:space="preserve">ознакомление с организацией работы муниципальных архивных учреждений  Нижегородской области (</w:t>
      </w:r>
      <w:r>
        <w:rPr>
          <w:rFonts w:eastAsia="Arial" w:cs="Arial"/>
          <w:color w:val="050624"/>
          <w:sz w:val="28"/>
        </w:rPr>
        <w:t xml:space="preserve">архивного сектора управления делами администрации </w:t>
      </w:r>
      <w:r>
        <w:rPr>
          <w:rFonts w:eastAsia="Arial" w:cs="Arial"/>
          <w:color w:val="050624"/>
          <w:sz w:val="28"/>
        </w:rPr>
        <w:t xml:space="preserve">Починковского</w:t>
      </w:r>
      <w:r>
        <w:rPr>
          <w:rFonts w:eastAsia="Arial" w:cs="Arial"/>
          <w:color w:val="050624"/>
          <w:sz w:val="28"/>
        </w:rPr>
        <w:t xml:space="preserve"> муниципального округа, архивного сектора управления делами администрации Сосновского муниципального округа, архивного сектора администрации </w:t>
      </w:r>
      <w:r>
        <w:rPr>
          <w:rFonts w:eastAsia="Arial" w:cs="Arial"/>
          <w:color w:val="050624"/>
          <w:sz w:val="28"/>
        </w:rPr>
        <w:t xml:space="preserve">Сеченовского</w:t>
      </w:r>
      <w:r>
        <w:rPr>
          <w:rFonts w:eastAsia="Arial" w:cs="Arial"/>
          <w:color w:val="050624"/>
          <w:sz w:val="28"/>
        </w:rPr>
        <w:t xml:space="preserve"> муниципального округа,  архивного сектора администрации Краснооктябрьского муниципального округа, архивного сектора администрации городского округа </w:t>
      </w:r>
      <w:r>
        <w:rPr>
          <w:rFonts w:eastAsia="Arial" w:cs="Arial"/>
          <w:color w:val="050624"/>
          <w:sz w:val="28"/>
        </w:rPr>
        <w:t xml:space="preserve">Сокольский</w:t>
      </w:r>
      <w:r>
        <w:rPr>
          <w:rFonts w:eastAsia="Arial" w:cs="Arial"/>
          <w:sz w:val="28"/>
        </w:rPr>
        <w:t xml:space="preserve">, </w:t>
      </w:r>
      <w:r>
        <w:rPr>
          <w:rFonts w:eastAsia="Arial" w:cs="Arial"/>
          <w:color w:val="050624"/>
          <w:sz w:val="28"/>
        </w:rPr>
        <w:t xml:space="preserve">сектора архива отдела культуры, спорта и туризма администрации</w:t>
      </w:r>
      <w:r>
        <w:rPr>
          <w:rFonts w:eastAsia="Arial" w:cs="Arial"/>
          <w:color w:val="050624"/>
          <w:sz w:val="28"/>
        </w:rPr>
        <w:t xml:space="preserve"> муниципального округа Воротынский</w:t>
      </w:r>
      <w:r>
        <w:rPr>
          <w:rFonts w:eastAsia="Arial" w:cs="Arial"/>
          <w:sz w:val="28"/>
          <w:szCs w:val="27"/>
        </w:rPr>
        <w:t xml:space="preserve">) по исполнению социально-правовых и тематических запросов, в ходе которого были рассмотрены: порядок учета запросов, соблюдение сроков исполнения, организация работы с </w:t>
      </w:r>
      <w:r>
        <w:rPr>
          <w:rFonts w:eastAsia="Arial" w:cs="Arial"/>
          <w:sz w:val="28"/>
          <w:szCs w:val="27"/>
        </w:rPr>
        <w:t xml:space="preserve">запросами</w:t>
      </w:r>
      <w:r>
        <w:rPr>
          <w:rFonts w:eastAsia="Arial" w:cs="Arial"/>
          <w:sz w:val="28"/>
          <w:szCs w:val="27"/>
        </w:rPr>
        <w:t xml:space="preserve"> поступившими из территориальных органов Социального фонда России (далее – СФР), в том числе по </w:t>
      </w:r>
      <w:r>
        <w:rPr>
          <w:rFonts w:eastAsia="Arial" w:cs="Arial"/>
          <w:sz w:val="28"/>
        </w:rPr>
        <w:t xml:space="preserve">системе «Единая централизованная цифровая платформа в социальной сфере» (далее – ГИС ЕЦП, система)</w:t>
      </w:r>
      <w:r>
        <w:rPr>
          <w:rFonts w:eastAsia="Arial" w:cs="Arial"/>
          <w:sz w:val="28"/>
          <w:szCs w:val="27"/>
        </w:rPr>
        <w:t xml:space="preserve">. По результатам ознакомления состоялись совещания с представителями администраций (органов местного самоуправления), на которых были подведены итоги ознакомлений, озвучены выявленные проблемы, намечены пути и способы их решения</w:t>
      </w:r>
      <w:r>
        <w:rPr>
          <w:rFonts w:eastAsia="Arial" w:cs="Arial"/>
          <w:sz w:val="28"/>
        </w:rPr>
        <w:t xml:space="preserve">.</w:t>
      </w:r>
      <w:r>
        <w:rPr>
          <w:rFonts w:ascii="Arial" w:hAnsi="Arial" w:eastAsia="Arial" w:cs="Arial"/>
          <w:color w:val="050624"/>
        </w:rPr>
      </w:r>
      <w:r>
        <w:rPr>
          <w:rFonts w:ascii="Arial" w:hAnsi="Arial" w:eastAsia="Arial" w:cs="Arial"/>
          <w:color w:val="050624"/>
        </w:rPr>
      </w:r>
    </w:p>
    <w:p>
      <w:pPr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В отч</w:t>
      </w:r>
      <w:r>
        <w:rPr>
          <w:rFonts w:eastAsia="Arial" w:cs="Arial"/>
          <w:sz w:val="28"/>
          <w:szCs w:val="28"/>
        </w:rPr>
        <w:t xml:space="preserve">етном году общее количество запросов по сравнению с предыдущим годом снизилось на 4,5% (в 2025 г. 101412 запроса, в 2024 г. 106241 запрос), но осталось на высоком уровне. Для сравнения: в 2023 г. было исполнено 103857 запросов, в 2022 г. – 100035 запросов.</w:t>
      </w:r>
      <w:r>
        <w:rPr>
          <w:rFonts w:eastAsia="Arial" w:cs="Arial"/>
          <w:sz w:val="28"/>
          <w:szCs w:val="28"/>
        </w:rPr>
      </w:r>
      <w:r>
        <w:rPr>
          <w:rFonts w:eastAsia="Arial" w:cs="Arial"/>
          <w:sz w:val="28"/>
          <w:szCs w:val="28"/>
        </w:rPr>
      </w:r>
    </w:p>
    <w:p>
      <w:pPr>
        <w:ind w:firstLine="709"/>
        <w:jc w:val="both"/>
        <w:rPr>
          <w:rFonts w:eastAsia="Times New Roman" w:cs="Times New Roman"/>
        </w:rPr>
      </w:pPr>
      <w:r>
        <w:rPr>
          <w:rFonts w:eastAsia="Arial" w:cs="Arial"/>
          <w:sz w:val="28"/>
          <w:szCs w:val="28"/>
        </w:rPr>
        <w:t xml:space="preserve">Комитетом и подведомственными ГКУ проводились мероприятия, ориентированные на уменьшение числа непрофильных запросов </w:t>
      </w:r>
      <w:r>
        <w:rPr>
          <w:rFonts w:eastAsia="Arial" w:cs="Arial"/>
          <w:sz w:val="28"/>
          <w:szCs w:val="28"/>
        </w:rPr>
        <w:t xml:space="preserve">(ежеквартально проводилась актуализация </w:t>
      </w:r>
      <w:hyperlink r:id="rId18" w:tooltip="https://www.archive-nnov.ru/?id=13317" w:history="1">
        <w:r>
          <w:rPr>
            <w:rFonts w:eastAsia="Arial" w:cs="Arial"/>
            <w:sz w:val="28"/>
            <w:szCs w:val="28"/>
            <w:shd w:val="clear" w:color="auto" w:fill="ffffff"/>
          </w:rPr>
          <w:t xml:space="preserve">Сводного Перечня организаций с неустановленным местонахождением, в который в 2025 г. вновь включено 882 организации; на 01.01.2026 г. всего внесено 8547 организаций),</w:t>
        </w:r>
        <w:r>
          <w:rPr>
            <w:rFonts w:eastAsia="Arial" w:cs="Arial"/>
            <w:sz w:val="28"/>
            <w:szCs w:val="28"/>
          </w:rPr>
          <w:t xml:space="preserve"> регулярно пополнялась </w:t>
        </w:r>
        <w:r>
          <w:rPr>
            <w:rFonts w:eastAsia="Arial" w:cs="Arial"/>
            <w:sz w:val="28"/>
            <w:szCs w:val="28"/>
          </w:rPr>
          <w:t xml:space="preserve">межархивная</w:t>
        </w:r>
        <w:r>
          <w:rPr>
            <w:rFonts w:eastAsia="Arial" w:cs="Arial"/>
            <w:sz w:val="28"/>
            <w:szCs w:val="28"/>
          </w:rPr>
          <w:t xml:space="preserve"> рекомендательная картотека о месте хранения документов в организациях (в 2025 г. дополнена 262 организациями</w:t>
        </w:r>
        <w:r>
          <w:rPr>
            <w:rFonts w:eastAsia="Arial" w:cs="Arial"/>
            <w:sz w:val="28"/>
            <w:szCs w:val="28"/>
            <w:shd w:val="clear" w:color="auto" w:fill="ffffff"/>
          </w:rPr>
          <w:t xml:space="preserve">).</w:t>
        </w:r>
        <w:r>
          <w:rPr>
            <w:rFonts w:eastAsia="Arial" w:cs="Arial"/>
            <w:sz w:val="28"/>
            <w:szCs w:val="28"/>
            <w:shd w:val="clear" w:color="auto" w:fill="ffffff"/>
          </w:rPr>
          <w:t xml:space="preserve"> </w:t>
        </w:r>
        <w:r>
          <w:rPr>
            <w:rFonts w:eastAsia="Arial" w:cs="Arial"/>
            <w:sz w:val="28"/>
            <w:szCs w:val="28"/>
            <w:shd w:val="clear" w:color="auto" w:fill="ffffff"/>
          </w:rPr>
          <w:t xml:space="preserve">Внесены изменения и уточнения в электронную версию «Справочника по фондам ГАНО документов по личному составу» по состоянию на 01.01.2025 г., 01.07.2025 г. </w:t>
        </w:r>
      </w:hyperlink>
      <w:r>
        <w:rPr>
          <w:rFonts w:eastAsia="Arial" w:cs="Arial"/>
          <w:sz w:val="28"/>
          <w:szCs w:val="28"/>
        </w:rPr>
        <w:t xml:space="preserve">Осуществлялось постоянн</w:t>
      </w:r>
      <w:r>
        <w:rPr>
          <w:rFonts w:eastAsia="Arial" w:cs="Arial"/>
          <w:sz w:val="28"/>
          <w:szCs w:val="28"/>
        </w:rPr>
        <w:t xml:space="preserve">ое информирование граждан о новых поступлениях документов по личному составу в архивы, в том числе посредством сайта «Государственная архивная служба Нижегородской области» и группу «Комитет по делам архивов в Нижегородской области» через социальную сеть «</w:t>
      </w:r>
      <w:r>
        <w:rPr>
          <w:rFonts w:eastAsia="Arial" w:cs="Arial"/>
          <w:sz w:val="28"/>
          <w:szCs w:val="28"/>
        </w:rPr>
        <w:t xml:space="preserve">ВКонтакте</w:t>
      </w:r>
      <w:r>
        <w:rPr>
          <w:rFonts w:eastAsia="Arial" w:cs="Arial"/>
          <w:sz w:val="28"/>
          <w:szCs w:val="28"/>
        </w:rPr>
        <w:t xml:space="preserve">».</w:t>
      </w:r>
      <w:r>
        <w:rPr>
          <w:rFonts w:eastAsia="Arial" w:cs="Arial"/>
        </w:rPr>
        <w:t xml:space="preserve"> 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ind w:firstLine="709"/>
        <w:jc w:val="both"/>
        <w:tabs>
          <w:tab w:val="left" w:pos="-142" w:leader="none"/>
        </w:tabs>
        <w:rPr>
          <w:highlight w:val="yellow"/>
        </w:rPr>
      </w:pPr>
      <w:r>
        <w:rPr>
          <w:rFonts w:eastAsia="Arial" w:cs="Arial"/>
          <w:sz w:val="28"/>
          <w:szCs w:val="28"/>
        </w:rPr>
        <w:t xml:space="preserve">В 2025 г. количество тематических запросов уменьшилось на 8,0 % (в 2022 г. – 22053, в 2023 г. – 26127, в 2024 г. – 28097, в 2025 г. – 25829). Несмотря на появившуюся тенденцию уменьшения количества запросов (тем</w:t>
      </w:r>
      <w:r>
        <w:rPr>
          <w:rFonts w:eastAsia="Arial" w:cs="Arial"/>
          <w:sz w:val="28"/>
          <w:szCs w:val="28"/>
        </w:rPr>
        <w:t xml:space="preserve">атических и социально-правовых), их качественная составляющая остается неизменной. Особенностью запросов тематического характера являются их трудоемкость. Исполнение (в частности историко-краеведческих запросов) предъявляет к архивистам особые требования. </w:t>
      </w:r>
      <w:r>
        <w:rPr>
          <w:rFonts w:eastAsia="Arial" w:cs="Arial"/>
          <w:sz w:val="28"/>
          <w:szCs w:val="28"/>
        </w:rPr>
        <w:t xml:space="preserve">Необходимы знание специфики видов документов различных исторических периодов (от XVII–XVIII в. до начала XXI в.), </w:t>
      </w:r>
      <w:r>
        <w:rPr>
          <w:rFonts w:eastAsia="Arial" w:cs="Arial"/>
          <w:sz w:val="28"/>
        </w:rPr>
        <w:t xml:space="preserve">исторического контекста бытования документов</w:t>
      </w:r>
      <w:r>
        <w:rPr>
          <w:rFonts w:eastAsia="Arial" w:cs="Arial"/>
          <w:sz w:val="28"/>
          <w:szCs w:val="28"/>
        </w:rPr>
        <w:t xml:space="preserve">, владение алгоритмами поиска информации и использования справочной литературы, умение работать с большим массивом документов, а также исследовательские навыки и опыт, серьезные знания в области российской и региональной истории</w:t>
      </w:r>
      <w:r>
        <w:rPr>
          <w:rFonts w:eastAsia="Arial" w:cs="Arial"/>
          <w:sz w:val="28"/>
        </w:rPr>
        <w:t xml:space="preserve">.</w:t>
      </w:r>
      <w:r>
        <w:rPr>
          <w:rFonts w:eastAsia="Arial" w:cs="Arial"/>
          <w:sz w:val="28"/>
        </w:rPr>
        <w:t xml:space="preserve"> Запро</w:t>
      </w:r>
      <w:r>
        <w:rPr>
          <w:rFonts w:eastAsia="Arial" w:cs="Arial"/>
          <w:sz w:val="28"/>
        </w:rPr>
        <w:t xml:space="preserve">сы историко-краеведческой тематики от организаций и исполнительных органов требуют от архивистов не только соответствующей квалификации, но и умения эффективно работать в сжатые сроки в контакте с коллегами, широты кругозора, желания и готовности учиться. </w:t>
      </w: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green"/>
        </w:rPr>
      </w:pPr>
      <w:r>
        <w:rPr>
          <w:rFonts w:eastAsia="Arial" w:cs="Arial"/>
          <w:sz w:val="28"/>
          <w:szCs w:val="28"/>
        </w:rPr>
        <w:t xml:space="preserve">Развитие и широкое распространение различных каналов информационного взаимодействия способствует увеличению числа граждан, направляющих запросы в архивные учреждения дистанционно. </w:t>
      </w:r>
      <w:r>
        <w:rPr>
          <w:rFonts w:eastAsia="Arial" w:cs="Arial"/>
          <w:sz w:val="28"/>
          <w:szCs w:val="28"/>
        </w:rPr>
        <w:t xml:space="preserve">При этом заявители во многих случаях имеют слабое представление о возможностях архивных учреждений, вследствие чего не всегда сообщают требующиеся для поиска исходные данные, зачастую неточно или неко</w:t>
      </w:r>
      <w:r>
        <w:rPr>
          <w:rFonts w:eastAsia="Arial" w:cs="Arial"/>
          <w:sz w:val="28"/>
          <w:szCs w:val="28"/>
        </w:rPr>
        <w:t xml:space="preserve">рректно формулируют запрос (в некоторых обращениях запрос формулируется расплывчато, обобщенно, отсутствуют конкретные данные для поиска, формулировка запроса отсутствует), иногда граждане не предоставляют полный пакет документов по имущественным запросам.</w:t>
      </w:r>
      <w:r>
        <w:rPr>
          <w:rFonts w:eastAsia="Arial" w:cs="Arial"/>
          <w:sz w:val="28"/>
          <w:szCs w:val="28"/>
        </w:rPr>
        <w:t xml:space="preserve"> В ряде случаев запросы представляют собой набор разрозненных справок, полученных гражд</w:t>
      </w:r>
      <w:r>
        <w:rPr>
          <w:rFonts w:eastAsia="Arial" w:cs="Arial"/>
          <w:sz w:val="28"/>
          <w:szCs w:val="28"/>
        </w:rPr>
        <w:t xml:space="preserve">анином из других архивных учреждений и дополненных копиями документов заявителя. Выводы о том, какие сведения необходимы заявителю, предоставляется делать самим архивистам. Вследствие этого сотрудники, исполняющие запросы вынуждены тратить бюджет рабочего </w:t>
      </w:r>
      <w:r>
        <w:rPr>
          <w:rFonts w:eastAsia="Arial" w:cs="Arial"/>
          <w:sz w:val="28"/>
          <w:szCs w:val="28"/>
        </w:rPr>
        <w:t xml:space="preserve">времени на разъяснения, консультации и переписку с заявителем с целью получения информации, необходимой для исполнения запроса.</w:t>
      </w:r>
      <w:r>
        <w:rPr>
          <w:highlight w:val="green"/>
        </w:rPr>
      </w:r>
      <w:r>
        <w:rPr>
          <w:highlight w:val="green"/>
        </w:rPr>
      </w:r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В связи с обращением в архивные учреждения заявителей, длительное время занимающихся составлением родословных, появляются запросы биографических сведений по документам до XIX в. </w:t>
      </w:r>
      <w:r>
        <w:rPr>
          <w:rFonts w:eastAsia="Arial" w:cs="Arial"/>
          <w:color w:val="050624"/>
          <w:sz w:val="28"/>
        </w:rPr>
        <w:t xml:space="preserve">В целях теоретической и практической подготовки архивистов к работе с документами XVII-XVIII вв. в рамках производственной учебы в течение отчетного периода проводились теоретические и практические занятия по специальным историческим дисциплинам. </w:t>
      </w:r>
      <w:r/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Не теряют актуальность проблемы при работе с запросами тематического (биографического) характера по документам </w:t>
      </w:r>
      <w:r>
        <w:rPr>
          <w:rFonts w:eastAsia="Arial" w:cs="Arial"/>
          <w:sz w:val="28"/>
          <w:szCs w:val="28"/>
        </w:rPr>
        <w:t xml:space="preserve">ЗАГСа</w:t>
      </w:r>
      <w:r>
        <w:rPr>
          <w:rFonts w:eastAsia="Arial" w:cs="Arial"/>
          <w:sz w:val="28"/>
          <w:szCs w:val="28"/>
        </w:rPr>
        <w:t xml:space="preserve">. Это связано со спецификой НСА к данному виду документов и сложностью определения </w:t>
      </w:r>
      <w:r>
        <w:rPr>
          <w:rFonts w:eastAsia="Arial" w:cs="Arial"/>
          <w:sz w:val="28"/>
          <w:szCs w:val="28"/>
        </w:rPr>
        <w:t xml:space="preserve">административно-территориальной принадлежности  населенных пунктов в период 1918-1925 гг., которая в свою очередь обусловлена преобразованиями, происходившими в административно-территориальном делении в конце первой четверти XX в. в Нижегородской губернии.</w:t>
      </w:r>
      <w:r/>
    </w:p>
    <w:p>
      <w:pPr>
        <w:ind w:firstLine="709"/>
        <w:jc w:val="both"/>
        <w:tabs>
          <w:tab w:val="left" w:pos="-142" w:leader="none"/>
        </w:tabs>
      </w:pPr>
      <w:r>
        <w:rPr>
          <w:rFonts w:eastAsia="Arial" w:cs="Arial"/>
          <w:sz w:val="28"/>
          <w:szCs w:val="28"/>
        </w:rPr>
        <w:t xml:space="preserve">5.3.1. Доля запросов, поступаю</w:t>
      </w:r>
      <w:r>
        <w:rPr>
          <w:rFonts w:eastAsia="Arial" w:cs="Arial"/>
          <w:sz w:val="28"/>
          <w:szCs w:val="28"/>
        </w:rPr>
        <w:t xml:space="preserve">щих в государственные  и муниципальные архивы дистанционно (по электронной почте, на Интернет-портал государственных и муниципальных услуг Нижегородской области, по системам информационного взаимодействия с СФР по Нижегородской области и его учреждениями (</w:t>
      </w:r>
      <w:r>
        <w:rPr>
          <w:rFonts w:eastAsia="Arial" w:cs="Arial"/>
          <w:sz w:val="28"/>
        </w:rPr>
        <w:t xml:space="preserve">ГИС ЕЦП</w:t>
      </w:r>
      <w:r>
        <w:rPr>
          <w:rFonts w:eastAsia="Arial" w:cs="Arial"/>
          <w:sz w:val="28"/>
          <w:szCs w:val="28"/>
        </w:rPr>
        <w:t xml:space="preserve">)), в 2025 г. составила 81,9%; ежегодная тенденция увеличения количества запросов сохраняется. </w:t>
      </w:r>
      <w:r/>
    </w:p>
    <w:tbl>
      <w:tblPr>
        <w:tblW w:w="9464" w:type="dxa"/>
        <w:tblLook w:val="04A0" w:firstRow="1" w:lastRow="0" w:firstColumn="1" w:lastColumn="0" w:noHBand="0" w:noVBand="1"/>
      </w:tblPr>
      <w:tblGrid>
        <w:gridCol w:w="1379"/>
        <w:gridCol w:w="4253"/>
        <w:gridCol w:w="3832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4"/>
                <w:szCs w:val="24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4"/>
                <w:szCs w:val="24"/>
              </w:rPr>
              <w:t xml:space="preserve">Количество запросов, поступивших дистанционно (в электронном виде)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4"/>
                <w:szCs w:val="24"/>
              </w:rPr>
              <w:t xml:space="preserve">% к общему количеству запросов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64143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70,7%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72766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72,7%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78701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75,8%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82780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79,4%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highlight w:val="yellow"/>
              </w:rPr>
            </w:pPr>
            <w:r>
              <w:rPr>
                <w:sz w:val="28"/>
                <w:szCs w:val="28"/>
              </w:rPr>
              <w:t xml:space="preserve">83135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81,9%</w:t>
            </w:r>
            <w:r/>
          </w:p>
        </w:tc>
      </w:tr>
    </w:tbl>
    <w:p>
      <w:pPr>
        <w:ind w:firstLine="709"/>
        <w:jc w:val="both"/>
        <w:tabs>
          <w:tab w:val="left" w:pos="-142" w:leader="none"/>
        </w:tabs>
        <w:rPr>
          <w:rFonts w:eastAsia="Times New Roman" w:cs="Times New Roman"/>
          <w:color w:val="050624"/>
        </w:rPr>
      </w:pPr>
      <w:r>
        <w:rPr>
          <w:rFonts w:eastAsia="Arial" w:cs="Arial"/>
          <w:sz w:val="28"/>
          <w:szCs w:val="28"/>
        </w:rPr>
        <w:t xml:space="preserve">5.3.2. Доля запросов, поступивших по защищенным каналам связи (</w:t>
      </w:r>
      <w:r>
        <w:rPr>
          <w:rFonts w:eastAsia="Arial" w:cs="Arial"/>
          <w:sz w:val="28"/>
        </w:rPr>
        <w:t xml:space="preserve">ГИС ЕЦП</w:t>
      </w:r>
      <w:r>
        <w:rPr>
          <w:rFonts w:eastAsia="Arial" w:cs="Arial"/>
          <w:sz w:val="28"/>
          <w:szCs w:val="28"/>
        </w:rPr>
        <w:t xml:space="preserve">) составила 83,5%, и превысила показатель 2024 г на 5,4%. </w:t>
      </w:r>
      <w:r>
        <w:rPr>
          <w:rFonts w:eastAsia="Arial" w:cs="Arial"/>
          <w:color w:val="050624"/>
          <w:sz w:val="28"/>
        </w:rPr>
        <w:t xml:space="preserve">Продолжающийся рост поступления запросов социально-правового характера в электронном виде в 2025 г. по сравнению с 2024 г. обусловлен продолжением проведения контрольных мероприятий по проверке выплатных дел граждан СФР. </w:t>
      </w:r>
      <w:r>
        <w:rPr>
          <w:rFonts w:eastAsia="Times New Roman" w:cs="Times New Roman"/>
          <w:color w:val="050624"/>
        </w:rPr>
      </w:r>
      <w:r>
        <w:rPr>
          <w:rFonts w:eastAsia="Times New Roman" w:cs="Times New Roman"/>
          <w:color w:val="050624"/>
        </w:rPr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379"/>
        <w:gridCol w:w="4253"/>
        <w:gridCol w:w="3832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4"/>
                <w:szCs w:val="24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4"/>
                <w:szCs w:val="24"/>
              </w:rPr>
              <w:t xml:space="preserve">Количество запросов, поступивших  по защищенным каналам связи (</w:t>
            </w:r>
            <w:r>
              <w:rPr>
                <w:sz w:val="24"/>
                <w:szCs w:val="24"/>
                <w:lang w:val="en-US"/>
              </w:rPr>
              <w:t xml:space="preserve">VipNet</w:t>
            </w:r>
            <w:r>
              <w:rPr>
                <w:sz w:val="24"/>
                <w:szCs w:val="24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4"/>
                <w:szCs w:val="24"/>
              </w:rPr>
              <w:t xml:space="preserve">% к общему количеству социально-правовых запросов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41353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60,2%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57214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73,4%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59016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75,9 %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61059 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(в </w:t>
            </w:r>
            <w:r>
              <w:rPr>
                <w:sz w:val="28"/>
                <w:szCs w:val="28"/>
              </w:rPr>
              <w:t xml:space="preserve">т.ч</w:t>
            </w:r>
            <w:r>
              <w:rPr>
                <w:sz w:val="28"/>
                <w:szCs w:val="28"/>
              </w:rPr>
              <w:t xml:space="preserve">.: 31926 –</w:t>
            </w:r>
            <w:r>
              <w:rPr>
                <w:sz w:val="28"/>
                <w:szCs w:val="28"/>
              </w:rPr>
              <w:t xml:space="preserve">VipNet</w:t>
            </w:r>
            <w:r>
              <w:rPr>
                <w:sz w:val="28"/>
                <w:szCs w:val="28"/>
              </w:rPr>
              <w:t xml:space="preserve">, 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29133 – ГИС ЕЦП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78,1%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63096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83,5%</w:t>
            </w:r>
            <w:r/>
          </w:p>
        </w:tc>
      </w:tr>
    </w:tbl>
    <w:p>
      <w:pPr>
        <w:ind w:firstLine="709"/>
        <w:jc w:val="both"/>
      </w:pPr>
      <w:r>
        <w:rPr>
          <w:rFonts w:eastAsia="Arial" w:cs="Arial"/>
          <w:sz w:val="28"/>
        </w:rPr>
        <w:t xml:space="preserve">В 2025 г. </w:t>
      </w:r>
      <w:r>
        <w:rPr>
          <w:rFonts w:eastAsia="Arial" w:cs="Arial"/>
          <w:sz w:val="28"/>
          <w:szCs w:val="28"/>
        </w:rPr>
        <w:t xml:space="preserve">была продолжена работа по исполнению </w:t>
      </w:r>
      <w:r>
        <w:rPr>
          <w:rFonts w:eastAsia="Arial" w:cs="Arial"/>
          <w:sz w:val="28"/>
        </w:rPr>
        <w:t xml:space="preserve">Федерального закона от 11 июня 2022 г. № </w:t>
      </w:r>
      <w:r>
        <w:rPr>
          <w:rFonts w:eastAsia="Arial" w:cs="Arial"/>
          <w:sz w:val="28"/>
        </w:rPr>
        <w:t xml:space="preserve">182-ФЗ «О внесении изменений в отдельные законодательные акты Российской Федерации» и изданного в его развитие постановления Правительства Российской Федерации от 03.08.2022 № 1376 «О внесении изменений в некоторые акты Правительства Российской Федерации»,</w:t>
      </w:r>
      <w:r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</w:rPr>
        <w:t xml:space="preserve">в соответствии с которыми государственные и муниципальные архивы при наличии у них соответствующих архивных</w:t>
      </w:r>
      <w:r>
        <w:rPr>
          <w:rFonts w:eastAsia="Arial" w:cs="Arial"/>
          <w:sz w:val="28"/>
        </w:rPr>
        <w:t xml:space="preserve"> </w:t>
      </w:r>
      <w:r>
        <w:rPr>
          <w:rFonts w:eastAsia="Arial" w:cs="Arial"/>
          <w:sz w:val="28"/>
        </w:rPr>
        <w:t xml:space="preserve">документов предоставляют по запросу СФР сведения, необходимые для пенсионного обеспечения граждан, с использованием ГИС ЕЦП, </w:t>
      </w:r>
      <w:r>
        <w:rPr>
          <w:rFonts w:eastAsia="Arial" w:cs="Arial"/>
          <w:sz w:val="28"/>
          <w:szCs w:val="28"/>
        </w:rPr>
        <w:t xml:space="preserve">призванной обеспечить комплексный подход к реализации всех процессов, необходимых для назначения и</w:t>
      </w:r>
      <w:r>
        <w:rPr>
          <w:rFonts w:eastAsia="Arial" w:cs="Arial"/>
          <w:sz w:val="28"/>
        </w:rPr>
        <w:t xml:space="preserve"> </w:t>
      </w:r>
      <w:r>
        <w:rPr>
          <w:rFonts w:eastAsia="Arial" w:cs="Arial"/>
          <w:sz w:val="28"/>
          <w:szCs w:val="28"/>
        </w:rPr>
        <w:t xml:space="preserve">предоставления мер социальной поддержки, в том числе в </w:t>
      </w:r>
      <w:r>
        <w:rPr>
          <w:rFonts w:eastAsia="Arial" w:cs="Arial"/>
          <w:sz w:val="28"/>
          <w:szCs w:val="28"/>
        </w:rPr>
        <w:t xml:space="preserve">проактивном</w:t>
      </w:r>
      <w:r>
        <w:rPr>
          <w:rFonts w:eastAsia="Arial" w:cs="Arial"/>
          <w:sz w:val="28"/>
          <w:szCs w:val="28"/>
        </w:rPr>
        <w:t xml:space="preserve"> режиме, и предусматривающей получение ведомствами всех необходимых документов посредством информационного взаимодействия между собой через систему.</w:t>
      </w:r>
      <w:r/>
    </w:p>
    <w:p>
      <w:pPr>
        <w:ind w:firstLine="720"/>
        <w:jc w:val="both"/>
        <w:rPr>
          <w:rFonts w:cs="Times New Roman"/>
        </w:rPr>
      </w:pPr>
      <w:r>
        <w:rPr>
          <w:rFonts w:eastAsia="Arial" w:cs="Arial"/>
          <w:sz w:val="28"/>
          <w:szCs w:val="28"/>
        </w:rPr>
        <w:t xml:space="preserve">Анализ работы архивов в ГИС ЕЦП показал, что архивисты испытывают трудности при работе в системе, связанные с проблемами технического характера, отсутствием четких алгоритмов работы, с недостатком опыта у исполнителей, в том числе со стороны СФР.</w:t>
      </w:r>
      <w:r>
        <w:rPr>
          <w:rFonts w:cs="Times New Roman"/>
        </w:rPr>
      </w:r>
      <w:r>
        <w:rPr>
          <w:rFonts w:cs="Times New Roman"/>
        </w:rPr>
      </w:r>
    </w:p>
    <w:p>
      <w:pPr>
        <w:ind w:firstLine="720"/>
        <w:jc w:val="both"/>
      </w:pPr>
      <w:r>
        <w:rPr>
          <w:rFonts w:eastAsia="Arial" w:cs="Arial"/>
          <w:sz w:val="28"/>
          <w:szCs w:val="28"/>
        </w:rPr>
        <w:t xml:space="preserve">В апреле 2025 г. комитетом были организованы и проведены на базе ГАНО документов по личному составу</w:t>
      </w:r>
      <w:r>
        <w:rPr>
          <w:rFonts w:eastAsia="Arial" w:cs="Arial"/>
          <w:sz w:val="28"/>
          <w:szCs w:val="28"/>
        </w:rPr>
        <w:t xml:space="preserve"> 4</w:t>
      </w:r>
      <w:r>
        <w:rPr>
          <w:rFonts w:eastAsia="Arial" w:cs="Arial"/>
          <w:sz w:val="28"/>
          <w:szCs w:val="28"/>
        </w:rPr>
        <w:t xml:space="preserve"> обучающи</w:t>
      </w:r>
      <w:r>
        <w:rPr>
          <w:rFonts w:eastAsia="Arial" w:cs="Arial"/>
          <w:sz w:val="28"/>
          <w:szCs w:val="28"/>
        </w:rPr>
        <w:t xml:space="preserve">х</w:t>
      </w:r>
      <w:r>
        <w:rPr>
          <w:rFonts w:eastAsia="Arial" w:cs="Arial"/>
          <w:sz w:val="28"/>
          <w:szCs w:val="28"/>
        </w:rPr>
        <w:t xml:space="preserve"> занятия для сотрудников муниципальных архивов Нижегородской области по вопросам работы в ГИС ЕЦП. </w:t>
      </w:r>
      <w:r>
        <w:rPr>
          <w:rFonts w:eastAsia="Arial" w:cs="Arial"/>
          <w:sz w:val="28"/>
        </w:rPr>
        <w:t xml:space="preserve">В рамках проведения занятий рассмотрены вопросы о порядке и оформлении поступивших запросов от СФР</w:t>
      </w:r>
      <w:r>
        <w:rPr>
          <w:rFonts w:eastAsia="Arial" w:cs="Arial"/>
          <w:sz w:val="28"/>
        </w:rPr>
        <w:t xml:space="preserve">, отправке исполненных запросов (заполнение карточек ответов исполненных запросов: о заработной плате, о переименовании, о льготном стаже, о стаже работы, об отсутствии документов); обсуждены имеющиеся проблемы в работе ГИС ЕЦП и возможные пути их решения.</w:t>
      </w:r>
      <w:r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</w:rPr>
        <w:t xml:space="preserve">В занятиях приняли участие 78 архивистов из 48 муниципальных и городских округов Нижегородской области.</w:t>
      </w:r>
      <w:r/>
    </w:p>
    <w:p>
      <w:pPr>
        <w:ind w:firstLine="709"/>
        <w:jc w:val="both"/>
        <w:rPr>
          <w:rFonts w:eastAsia="Times New Roman" w:cs="Times New Roman"/>
        </w:rPr>
      </w:pPr>
      <w:r>
        <w:rPr>
          <w:rFonts w:eastAsia="Arial" w:cs="Arial"/>
          <w:sz w:val="28"/>
          <w:szCs w:val="28"/>
        </w:rPr>
        <w:t xml:space="preserve">Комитет на постоя</w:t>
      </w:r>
      <w:r>
        <w:rPr>
          <w:rFonts w:eastAsia="Arial" w:cs="Arial"/>
          <w:sz w:val="28"/>
          <w:szCs w:val="28"/>
        </w:rPr>
        <w:t xml:space="preserve">нной основе проводил мониторинг работы подведомственных комитету государственных и муниципальных архивов в ГИС ЕЦП, а также взаимодействия с территориальными органами ОСФР по Нижегородской области, результаты регулярно рассматривались на коллегии комитета.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ind w:firstLine="720"/>
        <w:jc w:val="both"/>
        <w:rPr>
          <w:rFonts w:eastAsia="Times New Roman" w:cs="Times New Roman"/>
        </w:rPr>
      </w:pPr>
      <w:r>
        <w:rPr>
          <w:rFonts w:eastAsia="Arial" w:cs="Arial"/>
          <w:sz w:val="28"/>
          <w:szCs w:val="28"/>
        </w:rPr>
        <w:t xml:space="preserve">В ходе мониторинга, проведенного в 2025 г., комитетом были получены замечания, вопросы, предложения архивов в адрес СФР (по формированию запросов сотрудниками СФР в ГИС ЕЦП, порядку взаимодействия и </w:t>
      </w:r>
      <w:r>
        <w:rPr>
          <w:rFonts w:eastAsia="Arial" w:cs="Arial"/>
          <w:sz w:val="28"/>
          <w:szCs w:val="28"/>
        </w:rPr>
        <w:t xml:space="preserve">т.д</w:t>
      </w:r>
      <w:r>
        <w:rPr>
          <w:rFonts w:eastAsia="Arial" w:cs="Arial"/>
          <w:sz w:val="28"/>
          <w:szCs w:val="28"/>
        </w:rPr>
        <w:t xml:space="preserve">). По результатам была проведена систематизация проблемных вопросов, предложений архивов и сформирован </w:t>
      </w:r>
      <w:r>
        <w:rPr>
          <w:rFonts w:eastAsia="Arial" w:cs="Arial"/>
          <w:sz w:val="28"/>
        </w:rPr>
        <w:t xml:space="preserve">Перечень проблем и замечаний муниципальных архивов Нижегородской области к сотрудникам СФР.</w:t>
      </w:r>
      <w:r>
        <w:rPr>
          <w:rFonts w:eastAsia="Arial" w:cs="Arial"/>
          <w:sz w:val="28"/>
          <w:szCs w:val="28"/>
        </w:rPr>
        <w:t xml:space="preserve"> На основании анализа полученной информации составлена Памятка для сотрудников ОСФР по работе в ГИС ЕЦП (далее – Памятка), которая предназначена для формирования алгоритма эффективного взаимодействия сотрудников СФР с архивистами с целью </w:t>
      </w:r>
      <w:r>
        <w:rPr>
          <w:rFonts w:eastAsia="Arial" w:cs="Arial"/>
          <w:sz w:val="28"/>
          <w:szCs w:val="28"/>
        </w:rPr>
        <w:t xml:space="preserve">качественного исполнения запросов. </w:t>
      </w:r>
      <w:r>
        <w:rPr>
          <w:rFonts w:eastAsia="Arial" w:cs="Arial"/>
          <w:sz w:val="28"/>
          <w:szCs w:val="28"/>
        </w:rPr>
        <w:t xml:space="preserve">Памятка, проверенная и дополненная экспертом – заместителем директора подведомственного комитету Государственного архива документов по личному составу (далее – ГАНО документов по личному составу), была одобрена в ходе рабочей встречи </w:t>
      </w:r>
      <w:r>
        <w:rPr>
          <w:rFonts w:eastAsia="Arial" w:cs="Arial"/>
          <w:color w:val="050624"/>
          <w:sz w:val="28"/>
        </w:rPr>
        <w:t xml:space="preserve">первого заместителя руководителя комитета </w:t>
      </w:r>
      <w:r>
        <w:rPr>
          <w:rFonts w:eastAsia="Arial" w:cs="Arial"/>
          <w:color w:val="050624"/>
          <w:sz w:val="28"/>
        </w:rPr>
        <w:t xml:space="preserve">Т.В.Соколовой</w:t>
      </w:r>
      <w:r>
        <w:rPr>
          <w:rFonts w:eastAsia="Arial" w:cs="Arial"/>
          <w:color w:val="050624"/>
          <w:sz w:val="28"/>
        </w:rPr>
        <w:t xml:space="preserve"> с заместителем управляющего ОСФР по Нижегородской области </w:t>
      </w:r>
      <w:r>
        <w:rPr>
          <w:rFonts w:eastAsia="Arial" w:cs="Arial"/>
          <w:color w:val="050624"/>
          <w:sz w:val="28"/>
        </w:rPr>
        <w:t xml:space="preserve">Н.В.Соленой</w:t>
      </w:r>
      <w:r>
        <w:rPr>
          <w:rFonts w:eastAsia="Arial" w:cs="Arial"/>
          <w:color w:val="050624"/>
          <w:sz w:val="28"/>
        </w:rPr>
        <w:t xml:space="preserve"> с участием ответственных лиц за работу в ГИС ЕЦП</w:t>
      </w:r>
      <w:r>
        <w:rPr>
          <w:rFonts w:eastAsia="Arial" w:cs="Arial"/>
          <w:sz w:val="28"/>
          <w:szCs w:val="28"/>
        </w:rPr>
        <w:t xml:space="preserve"> и направлена </w:t>
      </w:r>
      <w:r>
        <w:rPr>
          <w:rFonts w:eastAsia="Arial" w:cs="Arial"/>
          <w:color w:val="050624"/>
          <w:sz w:val="28"/>
        </w:rPr>
        <w:t xml:space="preserve">в клиентские службы ОСФР для</w:t>
      </w:r>
      <w:r>
        <w:rPr>
          <w:rFonts w:eastAsia="Arial" w:cs="Arial"/>
          <w:color w:val="050624"/>
          <w:sz w:val="28"/>
        </w:rPr>
        <w:t xml:space="preserve"> использования сотрудниками при работе. 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ind w:firstLine="720"/>
        <w:jc w:val="both"/>
      </w:pPr>
      <w:r>
        <w:rPr>
          <w:rFonts w:eastAsia="Arial" w:cs="Arial"/>
          <w:sz w:val="28"/>
        </w:rPr>
        <w:t xml:space="preserve">На базе ГАНО документов по личному составу была проведена рабочая встреча </w:t>
      </w:r>
      <w:r>
        <w:rPr>
          <w:rFonts w:eastAsia="Arial" w:cs="Arial"/>
          <w:color w:val="050624"/>
          <w:sz w:val="28"/>
        </w:rPr>
        <w:t xml:space="preserve">нижегородских архивистов и представителей ОСФР и его подразделений, в </w:t>
      </w:r>
      <w:r>
        <w:rPr>
          <w:rFonts w:eastAsia="Arial" w:cs="Arial"/>
          <w:color w:val="050624"/>
          <w:sz w:val="28"/>
        </w:rPr>
        <w:t xml:space="preserve">ходе</w:t>
      </w:r>
      <w:r>
        <w:rPr>
          <w:rFonts w:eastAsia="Arial" w:cs="Arial"/>
          <w:color w:val="050624"/>
          <w:sz w:val="28"/>
        </w:rPr>
        <w:t xml:space="preserve"> которой</w:t>
      </w:r>
      <w:r>
        <w:rPr>
          <w:rFonts w:eastAsia="Arial" w:cs="Arial"/>
          <w:sz w:val="28"/>
        </w:rPr>
        <w:t xml:space="preserve"> были </w:t>
      </w:r>
      <w:r>
        <w:rPr>
          <w:rFonts w:eastAsia="Arial" w:cs="Arial"/>
          <w:color w:val="050624"/>
          <w:sz w:val="28"/>
        </w:rPr>
        <w:t xml:space="preserve">рассмотрены вопросы, связанные с функционалом ГИС ЕЦП в архивах, а также проработан перечень возникающих проблем и путей их решения при исполнении поступающих от СФР запросов. По итогам обсуждения было принято решение о предоставлении </w:t>
      </w:r>
      <w:r>
        <w:rPr>
          <w:rFonts w:eastAsia="Arial" w:cs="Arial"/>
          <w:color w:val="050624"/>
          <w:sz w:val="28"/>
        </w:rPr>
        <w:t xml:space="preserve">комитетом актуальной информации для СФР о местах хранения документов по личному составу (в том числе по результатам совместных мониторингов с исполнительными органами Нижегородской области в сфере образования, здравоохранения, культуры, социальной сферы). </w:t>
      </w:r>
      <w:r/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В подведомственных комитету государственных архивах, исполняющих социально-правовые запросы, поступающие по ГИС ЕЦП, была </w:t>
      </w:r>
      <w:r>
        <w:rPr>
          <w:rFonts w:eastAsia="Arial" w:cs="Arial"/>
          <w:sz w:val="28"/>
          <w:szCs w:val="28"/>
        </w:rPr>
        <w:t xml:space="preserve">продолжена работа, начатая в 2024 г., по организации и проведению хронометража рабочего времени в целях выработки новых норм времени. Анализ результатов показал, что увеличение времени на исполнение запросов по сравнению с типовыми нормами незначительно и </w:t>
      </w:r>
      <w:r>
        <w:rPr>
          <w:rFonts w:eastAsia="Arial" w:cs="Arial"/>
          <w:sz w:val="28"/>
        </w:rPr>
        <w:t xml:space="preserve">пересмотра норм не требуется. Такие результаты обусловлены накоплением архивистами опыта за полтора года функционирования системы, выработкой алгоритмов </w:t>
      </w:r>
      <w:r>
        <w:rPr>
          <w:rFonts w:eastAsia="Arial" w:cs="Arial"/>
          <w:sz w:val="28"/>
          <w:szCs w:val="28"/>
        </w:rPr>
        <w:t xml:space="preserve">организации работы в ГИС ЕЦП.</w:t>
      </w:r>
      <w:r/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В то же время по-прежнему остаются актуальными технические проблемы функционирования ГИС ЕЦП (ошибки загрузки, сбои в системе).</w:t>
      </w:r>
      <w:r/>
    </w:p>
    <w:p>
      <w:pPr>
        <w:ind w:firstLine="720"/>
        <w:jc w:val="both"/>
      </w:pPr>
      <w:r>
        <w:rPr>
          <w:rFonts w:eastAsia="Arial" w:cs="Arial"/>
          <w:sz w:val="28"/>
          <w:szCs w:val="28"/>
        </w:rPr>
        <w:t xml:space="preserve">Продолжается поступление непрофильных запросов, ответы на которые в системе требуют направления ответов отдельно по каждой теме запроса (стаж, заработная плата, переименование), в </w:t>
      </w:r>
      <w:r>
        <w:rPr>
          <w:rFonts w:eastAsia="Arial" w:cs="Arial"/>
          <w:sz w:val="28"/>
          <w:szCs w:val="28"/>
        </w:rPr>
        <w:t xml:space="preserve">связи</w:t>
      </w:r>
      <w:r>
        <w:rPr>
          <w:rFonts w:eastAsia="Arial" w:cs="Arial"/>
          <w:sz w:val="28"/>
          <w:szCs w:val="28"/>
        </w:rPr>
        <w:t xml:space="preserve"> с чем статистика</w:t>
      </w:r>
      <w:r>
        <w:rPr>
          <w:rFonts w:eastAsia="Arial" w:cs="Arial"/>
          <w:sz w:val="28"/>
        </w:rPr>
        <w:t xml:space="preserve"> </w:t>
      </w:r>
      <w:r>
        <w:rPr>
          <w:rFonts w:eastAsia="Arial" w:cs="Arial"/>
          <w:sz w:val="28"/>
          <w:szCs w:val="28"/>
        </w:rPr>
        <w:t xml:space="preserve">отрицательных, непрофильных запросов выросла в несколько раз.</w:t>
      </w:r>
      <w:r/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Выявленные проблемы указывают на необходимость доработки платформы. Важно продолжать работу над улучшением ее функционала, чтобы в дальнейшем обеспечить максимальную эффективность и комфорт для сотрудников архива. </w:t>
      </w:r>
      <w:r/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Следует отметить, что в трех муниципальных архивных учреждениях Нижегородской области (Городецкий, </w:t>
      </w:r>
      <w:r>
        <w:rPr>
          <w:rFonts w:eastAsia="Arial" w:cs="Arial"/>
          <w:sz w:val="28"/>
          <w:szCs w:val="28"/>
        </w:rPr>
        <w:t xml:space="preserve">Ковернинский</w:t>
      </w:r>
      <w:r>
        <w:rPr>
          <w:rFonts w:eastAsia="Arial" w:cs="Arial"/>
          <w:sz w:val="28"/>
          <w:szCs w:val="28"/>
        </w:rPr>
        <w:t xml:space="preserve">, </w:t>
      </w:r>
      <w:r>
        <w:rPr>
          <w:rFonts w:eastAsia="Arial" w:cs="Arial"/>
          <w:sz w:val="28"/>
          <w:szCs w:val="28"/>
        </w:rPr>
        <w:t xml:space="preserve">Уренский</w:t>
      </w:r>
      <w:r>
        <w:rPr>
          <w:rFonts w:eastAsia="Arial" w:cs="Arial"/>
          <w:sz w:val="28"/>
          <w:szCs w:val="28"/>
        </w:rPr>
        <w:t xml:space="preserve">) зафиксировано нарушение сроков исполнения запросов социально-правового характера, поступивших по ГИС ЕЦП. Для решения проблемы в </w:t>
      </w:r>
      <w:r>
        <w:rPr>
          <w:rFonts w:eastAsia="Arial" w:cs="Arial"/>
          <w:sz w:val="28"/>
          <w:szCs w:val="28"/>
        </w:rPr>
        <w:t xml:space="preserve">Ковернинском</w:t>
      </w:r>
      <w:r>
        <w:rPr>
          <w:rFonts w:eastAsia="Arial" w:cs="Arial"/>
          <w:sz w:val="28"/>
          <w:szCs w:val="28"/>
        </w:rPr>
        <w:t xml:space="preserve"> и </w:t>
      </w:r>
      <w:r>
        <w:rPr>
          <w:rFonts w:eastAsia="Arial" w:cs="Arial"/>
          <w:sz w:val="28"/>
          <w:szCs w:val="28"/>
        </w:rPr>
        <w:t xml:space="preserve">Уренском</w:t>
      </w:r>
      <w:r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 xml:space="preserve">мунархивах</w:t>
      </w:r>
      <w:r>
        <w:rPr>
          <w:rFonts w:eastAsia="Arial" w:cs="Arial"/>
          <w:sz w:val="28"/>
          <w:szCs w:val="28"/>
        </w:rPr>
        <w:t xml:space="preserve"> понадобилось участие комитета в части выделения дополнительных штатных единиц. В настоящее время вопрос находится на контроле в комитете и администрациях.</w:t>
      </w:r>
      <w:r/>
    </w:p>
    <w:p>
      <w:pPr>
        <w:ind w:firstLine="720"/>
        <w:jc w:val="both"/>
      </w:pPr>
      <w:r>
        <w:rPr>
          <w:rFonts w:eastAsia="Arial" w:cs="Arial"/>
          <w:sz w:val="28"/>
          <w:szCs w:val="28"/>
        </w:rPr>
        <w:t xml:space="preserve">5.3.3. </w:t>
      </w:r>
      <w:r>
        <w:rPr>
          <w:rFonts w:eastAsia="Arial" w:cs="Arial"/>
          <w:sz w:val="28"/>
        </w:rPr>
        <w:t xml:space="preserve">В течение 2025 г. комитет проводил работу по </w:t>
      </w:r>
      <w:r>
        <w:rPr>
          <w:rFonts w:eastAsia="Arial" w:cs="Arial"/>
          <w:sz w:val="28"/>
          <w:highlight w:val="white"/>
        </w:rPr>
        <w:t xml:space="preserve">рассмотрению сообщений, поступивших в ходе подготовки и проведения 19 декабря 2024 г. специальной программы «Итоги года с Владимиром Путиным» и переданных через </w:t>
      </w:r>
      <w:r>
        <w:rPr>
          <w:rFonts w:eastAsia="Arial" w:cs="Arial"/>
          <w:sz w:val="28"/>
        </w:rPr>
        <w:t xml:space="preserve">систему обработки сообщений граждан «ОНФ. </w:t>
      </w:r>
      <w:r>
        <w:rPr>
          <w:rFonts w:eastAsia="Arial" w:cs="Arial"/>
          <w:sz w:val="28"/>
        </w:rPr>
        <w:t xml:space="preserve">Помощь» (далее – «ОНФ.</w:t>
      </w:r>
      <w:r>
        <w:rPr>
          <w:rFonts w:eastAsia="Arial" w:cs="Arial"/>
          <w:sz w:val="28"/>
        </w:rPr>
        <w:t xml:space="preserve"> </w:t>
      </w:r>
      <w:r>
        <w:rPr>
          <w:rFonts w:eastAsia="Arial" w:cs="Arial"/>
          <w:sz w:val="28"/>
        </w:rPr>
        <w:t xml:space="preserve">Помощь»).</w:t>
      </w:r>
      <w:r>
        <w:rPr>
          <w:rFonts w:eastAsia="Arial" w:cs="Arial"/>
          <w:sz w:val="28"/>
        </w:rPr>
        <w:t xml:space="preserve"> Было рассмотрено 15 сообщений от 15 заявителей. По результатам рассмотрения ответы с подробными разъяснениями направлены заявителям; сведения о результатах работы комитета внесены в «ОНФ. Помощь»</w:t>
      </w:r>
      <w:r>
        <w:rPr>
          <w:rFonts w:eastAsia="Arial" w:cs="Arial"/>
          <w:sz w:val="28"/>
          <w:szCs w:val="28"/>
        </w:rPr>
        <w:t xml:space="preserve">.</w:t>
      </w:r>
      <w:r/>
    </w:p>
    <w:p>
      <w:pPr>
        <w:ind w:firstLine="720"/>
        <w:jc w:val="both"/>
        <w:rPr>
          <w:highlight w:val="yellow"/>
        </w:rPr>
      </w:pPr>
      <w:r>
        <w:rPr>
          <w:rFonts w:eastAsia="Arial" w:cs="Arial"/>
          <w:sz w:val="28"/>
          <w:szCs w:val="28"/>
        </w:rPr>
        <w:t xml:space="preserve">В комитете была проведена работа с </w:t>
      </w:r>
      <w:r>
        <w:rPr>
          <w:rFonts w:eastAsia="Arial" w:cs="Arial"/>
          <w:sz w:val="28"/>
          <w:szCs w:val="27"/>
        </w:rPr>
        <w:t xml:space="preserve">сообщениями, поступившими по результатам подготовки и проведения 25 ноября 2025 г. «Прямой линии Губернатора» (</w:t>
      </w:r>
      <w:r>
        <w:rPr>
          <w:rFonts w:eastAsia="Arial" w:cs="Arial"/>
          <w:sz w:val="28"/>
          <w:szCs w:val="27"/>
        </w:rPr>
        <w:t xml:space="preserve">поступило 3 обращения</w:t>
      </w:r>
      <w:r>
        <w:rPr>
          <w:rFonts w:eastAsia="Arial" w:cs="Arial"/>
          <w:sz w:val="28"/>
          <w:szCs w:val="27"/>
        </w:rPr>
        <w:t xml:space="preserve">). По всем обращениям по компетенции комитета заявителям даны ответы.</w:t>
      </w: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5.3.4. В 2025 г. продолжена работа в информационной системе Платформа государственных сервисов федеральной государствен</w:t>
      </w:r>
      <w:r>
        <w:rPr>
          <w:rFonts w:eastAsia="Arial" w:cs="Arial"/>
          <w:sz w:val="28"/>
          <w:szCs w:val="28"/>
        </w:rPr>
        <w:t xml:space="preserve">ной информационной системы Единый портал государственных и муниципальных услуг (функций) (далее – ПГС). В комитет поступило 277 обращений в системе ПГС (в 2024 – 245 обращений, в 2023 – 191 обращение, в 2022 – 173 обращения). На все обращения даны ответы. </w:t>
      </w:r>
      <w:r/>
    </w:p>
    <w:p>
      <w:pPr>
        <w:ind w:firstLine="709"/>
        <w:jc w:val="both"/>
      </w:pPr>
      <w:r>
        <w:rPr>
          <w:rFonts w:eastAsia="Arial" w:cs="Arial"/>
          <w:sz w:val="28"/>
          <w:szCs w:val="28"/>
        </w:rPr>
        <w:t xml:space="preserve">В рамках государственной услуги «Проставление </w:t>
      </w:r>
      <w:r>
        <w:rPr>
          <w:rFonts w:eastAsia="Arial" w:cs="Arial"/>
          <w:sz w:val="28"/>
          <w:szCs w:val="28"/>
        </w:rPr>
        <w:t xml:space="preserve">апостиля</w:t>
      </w:r>
      <w:r>
        <w:rPr>
          <w:rFonts w:eastAsia="Arial" w:cs="Arial"/>
          <w:sz w:val="28"/>
          <w:szCs w:val="28"/>
        </w:rPr>
        <w:t xml:space="preserve"> на подлежащих вывозу за п</w:t>
      </w:r>
      <w:r>
        <w:rPr>
          <w:rFonts w:eastAsia="Arial" w:cs="Arial"/>
          <w:sz w:val="28"/>
          <w:szCs w:val="28"/>
        </w:rPr>
        <w:t xml:space="preserve">ределы Российской Федерации архивных справках, архивных выписках, архивных копиях, подготовленных государственными, муниципальными архивами и иными органами и организациями, расположенными на территории Нижегородской области» комитетом было проставлено 17 </w:t>
      </w:r>
      <w:r>
        <w:rPr>
          <w:rFonts w:eastAsia="Arial" w:cs="Arial"/>
          <w:sz w:val="28"/>
          <w:szCs w:val="28"/>
        </w:rPr>
        <w:t xml:space="preserve">апостилей</w:t>
      </w:r>
      <w:r>
        <w:rPr>
          <w:rFonts w:eastAsia="Arial" w:cs="Arial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/>
          <w:highlight w:val="yellow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5.3.5. Количество пол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ьзователей, зарегистрированных в 2025 году в читальных залах государственных и муниципальных архивов, увеличилось по сравнению с 2024 г. на 12,9%., количество посещений читальных залов уменьшилось на 1,8%. При этом показатели выдачи архивных дел в 2025 г. 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продолжили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как и ранее (в 2024 г. и 2023 г.) демонстрировать неб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ольшую отрицательную динамику по сравнению с предыдущим отчетным периодом, что обусловлено, вероятно, однотипностью тематики исследований большей части пользователей, проявляющих интерес к источникам, содержащим биографическую и генеалогическую информацию.</w:t>
      </w:r>
      <w:r>
        <w:rPr>
          <w:color w:val="000000"/>
          <w:highlight w:val="yellow"/>
        </w:rPr>
      </w:r>
      <w:r>
        <w:rPr>
          <w:color w:val="000000"/>
          <w:highlight w:val="yellow"/>
        </w:rPr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8"/>
        <w:gridCol w:w="3828"/>
        <w:gridCol w:w="2392"/>
        <w:gridCol w:w="2392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Год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Количество зарегистрированных пользователей в читальных залах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Количество посещений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eastAsia="SimSun"/>
                <w:sz w:val="24"/>
                <w:szCs w:val="24"/>
                <w:lang w:bidi="hi-IN"/>
              </w:rPr>
            </w:pPr>
            <w:r>
              <w:rPr>
                <w:rFonts w:eastAsia="SimSun"/>
                <w:sz w:val="24"/>
                <w:szCs w:val="24"/>
                <w:lang w:bidi="hi-IN"/>
              </w:rPr>
              <w:t xml:space="preserve">Количество дел, выданных в читальные залы</w:t>
            </w:r>
            <w:r>
              <w:rPr>
                <w:rFonts w:eastAsia="SimSun"/>
                <w:sz w:val="24"/>
                <w:szCs w:val="24"/>
                <w:lang w:bidi="hi-IN"/>
              </w:rPr>
            </w:r>
            <w:r>
              <w:rPr>
                <w:rFonts w:eastAsia="SimSun"/>
                <w:sz w:val="24"/>
                <w:szCs w:val="24"/>
                <w:lang w:bidi="hi-I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21622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33727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10744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31972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highlight w:val="white"/>
              </w:rPr>
            </w:pPr>
            <w:r>
              <w:rPr>
                <w:sz w:val="28"/>
                <w:szCs w:val="28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</w:rPr>
              <w:t xml:space="preserve">1982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11372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</w:rPr>
              <w:t xml:space="preserve">31391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>
              <w:rPr>
                <w:sz w:val="28"/>
                <w:szCs w:val="28"/>
              </w:rPr>
              <w:t xml:space="preserve">2025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2234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11166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30082</w:t>
            </w:r>
            <w:r/>
          </w:p>
        </w:tc>
      </w:tr>
    </w:tbl>
    <w:p>
      <w:pPr>
        <w:ind w:firstLine="709"/>
        <w:jc w:val="both"/>
        <w:tabs>
          <w:tab w:val="left" w:pos="-142" w:leader="none"/>
        </w:tabs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2025 году реализована возможность электронной записи в читальный зал посредством портала «Архивы Нижегородской области РГИС «Электронный архив» (количество составило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1164 пользователя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). С 17 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ноября 2025 года предоставлен удаленный доступ к архивным документам на 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платной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основе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, данной услугой воспользовались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725 раз. 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5.3.6. Организовано своевременное рассмотрение обращений (предложений, заявлений, жалоб) граждан, в том числе на личном</w:t>
      </w:r>
      <w:r>
        <w:rPr>
          <w:rFonts w:eastAsia="Arial" w:cs="Arial"/>
          <w:sz w:val="28"/>
          <w:szCs w:val="28"/>
        </w:rPr>
        <w:t xml:space="preserve"> приеме у руководителя и первого заместителя руководителя комитета. На личном  приеме было рассмотрено 11 обращений. По обращениям даны соответствующие поручения, которые своевременно выполнены.</w:t>
      </w:r>
      <w:r/>
    </w:p>
    <w:p>
      <w:pPr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Arial" w:cs="Arial"/>
          <w:sz w:val="28"/>
        </w:rPr>
        <w:t xml:space="preserve">5.3.7. </w:t>
      </w:r>
      <w:r>
        <w:rPr>
          <w:rFonts w:eastAsia="Arial" w:cs="Arial"/>
          <w:sz w:val="28"/>
          <w:szCs w:val="28"/>
          <w:lang w:eastAsia="ru-RU"/>
        </w:rPr>
        <w:t xml:space="preserve">В рамках реализации приказа комитета по делам архивов Нижегородской области </w:t>
      </w:r>
      <w:r>
        <w:rPr>
          <w:rFonts w:eastAsia="Arial" w:cs="Arial"/>
          <w:color w:val="000000"/>
          <w:sz w:val="28"/>
          <w:szCs w:val="28"/>
          <w:lang w:eastAsia="ru-RU"/>
        </w:rPr>
        <w:t xml:space="preserve">от 14 марта 2025 г. № 27 «О проведении комитетом по делам архивов Нижегородской области информационных дней в 2025 году</w:t>
      </w:r>
      <w:r>
        <w:rPr>
          <w:rFonts w:eastAsia="Arial" w:cs="Arial"/>
          <w:sz w:val="28"/>
          <w:szCs w:val="28"/>
          <w:lang w:eastAsia="ru-RU"/>
        </w:rPr>
        <w:t xml:space="preserve">» было проведено 4 (1 раз в квартал) информационных дня для граждан по вопросам, входящим в компетенцию комитета, в целях правового просвещения.</w:t>
      </w:r>
      <w:r>
        <w:rPr>
          <w:rFonts w:eastAsia="Times New Roman" w:cs="Times New Roman"/>
          <w:lang w:eastAsia="ru-RU"/>
        </w:rPr>
      </w:r>
      <w:r>
        <w:rPr>
          <w:rFonts w:eastAsia="Times New Roman" w:cs="Times New Roman"/>
          <w:lang w:eastAsia="ru-RU"/>
        </w:rPr>
      </w:r>
    </w:p>
    <w:p>
      <w:pPr>
        <w:ind w:firstLine="567"/>
        <w:jc w:val="both"/>
        <w:rPr>
          <w:rFonts w:eastAsia="Times New Roman" w:cs="Times New Roman"/>
          <w:color w:val="000000"/>
        </w:rPr>
      </w:pPr>
      <w:r>
        <w:rPr>
          <w:rFonts w:eastAsia="Arial" w:cs="Arial"/>
          <w:sz w:val="28"/>
          <w:szCs w:val="28"/>
        </w:rPr>
        <w:t xml:space="preserve">Граждане обращались за консультациями по вопросам получения архивных справок о подтверждении трудового стажа и заработной платы в целях пенсионного обеспечения, награждения, обучения, </w:t>
      </w:r>
      <w:r>
        <w:rPr>
          <w:rFonts w:eastAsia="Arial" w:cs="Arial"/>
          <w:color w:val="000000"/>
          <w:sz w:val="28"/>
          <w:szCs w:val="28"/>
        </w:rPr>
        <w:t xml:space="preserve">о рождении родственников с целью установления родственных связей </w:t>
      </w:r>
      <w:r>
        <w:rPr>
          <w:rFonts w:eastAsia="Arial" w:cs="Arial"/>
          <w:sz w:val="28"/>
        </w:rPr>
        <w:t xml:space="preserve">для оформления наследства, для проведения </w:t>
      </w:r>
      <w:r>
        <w:rPr>
          <w:rFonts w:eastAsia="Arial" w:cs="Arial"/>
          <w:sz w:val="28"/>
        </w:rPr>
        <w:t xml:space="preserve">генеалогического исследования</w:t>
      </w:r>
      <w:r>
        <w:rPr>
          <w:rFonts w:eastAsia="Arial" w:cs="Arial"/>
          <w:sz w:val="28"/>
        </w:rPr>
        <w:t xml:space="preserve">, биографической информации с целью сохранения семейной истории, даты смерти и захоронения родственников. Заявителей интересовал </w:t>
      </w:r>
      <w:r>
        <w:rPr>
          <w:rFonts w:eastAsia="Arial" w:cs="Arial"/>
          <w:sz w:val="28"/>
          <w:szCs w:val="28"/>
          <w:lang w:eastAsia="ru-RU"/>
        </w:rPr>
        <w:t xml:space="preserve">поиск </w:t>
      </w:r>
      <w:r>
        <w:rPr>
          <w:rFonts w:eastAsia="Arial" w:cs="Arial"/>
          <w:sz w:val="28"/>
        </w:rPr>
        <w:t xml:space="preserve">сведений из </w:t>
      </w:r>
      <w:r>
        <w:rPr>
          <w:rFonts w:eastAsia="Arial" w:cs="Arial"/>
          <w:sz w:val="28"/>
        </w:rPr>
        <w:t xml:space="preserve">похозяйственных</w:t>
      </w:r>
      <w:r>
        <w:rPr>
          <w:rFonts w:eastAsia="Arial" w:cs="Arial"/>
          <w:sz w:val="28"/>
        </w:rPr>
        <w:t xml:space="preserve"> книг о выделении земли с целью оформления наследства</w:t>
      </w:r>
      <w:r>
        <w:rPr>
          <w:rFonts w:eastAsia="Arial" w:cs="Arial"/>
          <w:sz w:val="28"/>
          <w:szCs w:val="28"/>
          <w:lang w:eastAsia="ru-RU"/>
        </w:rPr>
        <w:t xml:space="preserve">, </w:t>
      </w:r>
      <w:r>
        <w:rPr>
          <w:rFonts w:eastAsia="Arial" w:cs="Arial"/>
          <w:color w:val="000000"/>
          <w:sz w:val="28"/>
          <w:szCs w:val="28"/>
          <w:lang w:eastAsia="ru-RU"/>
        </w:rPr>
        <w:t xml:space="preserve">копий документов о выделении земельных участков под строительство жилья. Пользователи проявляли интерес к </w:t>
      </w:r>
      <w:r>
        <w:rPr>
          <w:rFonts w:eastAsia="Arial" w:cs="Arial"/>
          <w:sz w:val="28"/>
        </w:rPr>
        <w:t xml:space="preserve">историко-краеведческой информации (о времени создания органа управления, фактов биографии выдающейся уроженки Нижегородской губернии), </w:t>
      </w:r>
      <w:r>
        <w:rPr>
          <w:rFonts w:eastAsia="Arial" w:cs="Arial"/>
          <w:color w:val="000000"/>
          <w:sz w:val="28"/>
          <w:szCs w:val="28"/>
          <w:lang w:eastAsia="ru-RU"/>
        </w:rPr>
        <w:t xml:space="preserve">задавали вопросы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</w:rPr>
        <w:t xml:space="preserve">о сроках и порядке исполнения обращений/запросов, о месте хранения документов, содержащих интересующие сведения, о порядке оформления запросов.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ind w:firstLine="567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На все вопросы, поступившие в ходе информационных дней, специалистами комитета и сотрудниками государственных архивов гражданам были даны ответы в соответствии с положениями нормативных документов: </w:t>
      </w:r>
      <w:r>
        <w:rPr>
          <w:rFonts w:eastAsia="Arial" w:cs="Arial"/>
          <w:sz w:val="28"/>
          <w:szCs w:val="28"/>
          <w:lang w:eastAsia="ru-RU"/>
        </w:rPr>
        <w:t xml:space="preserve">Федерального закона от 22 октября 2004 г. № 125-ФЗ «Об архивном деле в Российской </w:t>
      </w:r>
      <w:r>
        <w:rPr>
          <w:rFonts w:eastAsia="Arial" w:cs="Arial"/>
          <w:sz w:val="28"/>
          <w:szCs w:val="28"/>
          <w:lang w:eastAsia="ru-RU"/>
        </w:rPr>
        <w:t xml:space="preserve">Федерации»,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</w:t>
      </w:r>
      <w:hyperlink r:id="rId19" w:tooltip="https://internet.garant.ru/#/document/74051312/entry/0" w:anchor="/document/74051312/entry/0" w:history="1">
        <w:r>
          <w:rPr>
            <w:rFonts w:eastAsia="Arial" w:cs="Arial"/>
            <w:sz w:val="28"/>
            <w:szCs w:val="28"/>
            <w:lang w:eastAsia="ru-RU"/>
          </w:rPr>
          <w:t xml:space="preserve">приказом</w:t>
        </w:r>
      </w:hyperlink>
      <w:r>
        <w:rPr>
          <w:rFonts w:eastAsia="Arial" w:cs="Arial"/>
          <w:sz w:val="28"/>
          <w:szCs w:val="28"/>
          <w:lang w:eastAsia="ru-RU"/>
        </w:rPr>
        <w:t xml:space="preserve"> Федерального архивного агентства от                        2 марта 2020 г. № 24, Порядка использования архивных документов в государственных и муниципальных архивах</w:t>
      </w:r>
      <w:r>
        <w:rPr>
          <w:rFonts w:eastAsia="Arial" w:cs="Arial"/>
          <w:sz w:val="28"/>
          <w:szCs w:val="28"/>
          <w:lang w:eastAsia="ru-RU"/>
        </w:rPr>
        <w:t xml:space="preserve"> Российской Федерации, утвержденного приказом Федерального архивного агентства от 1 сентября 2017 г. № 143.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5.4. Организована работа по информационному обеспечению органов государственной власти и местного самоуправления ретроспективной информацией</w:t>
      </w:r>
      <w:r>
        <w:rPr>
          <w:rFonts w:cs="Times New Roman"/>
          <w:bCs/>
          <w:sz w:val="28"/>
          <w:szCs w:val="28"/>
        </w:rPr>
        <w:t xml:space="preserve">: </w:t>
      </w:r>
      <w:r>
        <w:rPr>
          <w:rFonts w:eastAsia="Arial" w:cs="Arial"/>
          <w:sz w:val="28"/>
          <w:szCs w:val="28"/>
          <w:lang w:eastAsia="ru-RU"/>
        </w:rPr>
        <w:t xml:space="preserve">исполнены тематические запросы, подготовлено более 170 </w:t>
      </w:r>
      <w:r>
        <w:rPr>
          <w:rFonts w:eastAsia="Arial" w:cs="Arial"/>
          <w:sz w:val="28"/>
          <w:szCs w:val="28"/>
          <w:lang w:eastAsia="ru-RU"/>
        </w:rPr>
        <w:t xml:space="preserve">исторических информационно-справочных материалов и перечней архивных документов, в том числе: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и информация об эвакуации и реэвакуации граждан Карело-Финской ССР в Горьковскую область в период Великой Отечественной войны 1941-1945 гг.;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и информация о предприятиях г. Богородска, внесших вклад в Победу в Великой Отечественной войне;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и информация о предприятиях г. Арзамаса, внесших вклад в Победу в Великой Отечественной войне;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по истории взаимосвязей Нижегородской области с Республикой Беларусь (</w:t>
      </w:r>
      <w:r>
        <w:rPr>
          <w:rFonts w:eastAsia="Arial" w:cs="Arial"/>
          <w:sz w:val="28"/>
          <w:szCs w:val="28"/>
          <w:lang w:eastAsia="ru-RU"/>
        </w:rPr>
        <w:t xml:space="preserve">довыявление</w:t>
      </w:r>
      <w:r>
        <w:rPr>
          <w:rFonts w:eastAsia="Arial" w:cs="Arial"/>
          <w:sz w:val="28"/>
          <w:szCs w:val="28"/>
          <w:lang w:eastAsia="ru-RU"/>
        </w:rPr>
        <w:t xml:space="preserve">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выдающихся лицах Нижнего Новгорода (А.О. Карелин, М.П. Дмитриев, А.А. </w:t>
      </w:r>
      <w:r>
        <w:rPr>
          <w:rFonts w:eastAsia="Arial" w:cs="Arial"/>
          <w:sz w:val="28"/>
          <w:szCs w:val="28"/>
          <w:lang w:eastAsia="ru-RU"/>
        </w:rPr>
        <w:t xml:space="preserve">Липгарт</w:t>
      </w:r>
      <w:r>
        <w:rPr>
          <w:rFonts w:eastAsia="Arial" w:cs="Arial"/>
          <w:sz w:val="28"/>
          <w:szCs w:val="28"/>
          <w:lang w:eastAsia="ru-RU"/>
        </w:rPr>
        <w:t xml:space="preserve">, И.И. </w:t>
      </w:r>
      <w:r>
        <w:rPr>
          <w:rFonts w:eastAsia="Arial" w:cs="Arial"/>
          <w:sz w:val="28"/>
          <w:szCs w:val="28"/>
          <w:lang w:eastAsia="ru-RU"/>
        </w:rPr>
        <w:t xml:space="preserve">Неймарк</w:t>
      </w:r>
      <w:r>
        <w:rPr>
          <w:rFonts w:eastAsia="Arial" w:cs="Arial"/>
          <w:sz w:val="28"/>
          <w:szCs w:val="28"/>
          <w:lang w:eastAsia="ru-RU"/>
        </w:rPr>
        <w:t xml:space="preserve"> и пр.);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создания Нижегородского (Горьковского) театра кукол и перечень документов об артистах театра в годы Великой Отечественной войны;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по взаимосвязям Нижегородской региона с Пензенской областью;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и цифровые копии по истории </w:t>
      </w:r>
      <w:r>
        <w:rPr>
          <w:rFonts w:eastAsia="Arial" w:cs="Arial"/>
          <w:sz w:val="28"/>
          <w:szCs w:val="28"/>
          <w:lang w:eastAsia="ru-RU"/>
        </w:rPr>
        <w:t xml:space="preserve">с</w:t>
      </w:r>
      <w:r>
        <w:rPr>
          <w:rFonts w:eastAsia="Arial" w:cs="Arial"/>
          <w:sz w:val="28"/>
          <w:szCs w:val="28"/>
          <w:lang w:eastAsia="ru-RU"/>
        </w:rPr>
        <w:t xml:space="preserve">. </w:t>
      </w:r>
      <w:r>
        <w:rPr>
          <w:rFonts w:eastAsia="Arial" w:cs="Arial"/>
          <w:sz w:val="28"/>
          <w:szCs w:val="28"/>
          <w:lang w:eastAsia="ru-RU"/>
        </w:rPr>
        <w:t xml:space="preserve">Хохлома</w:t>
      </w:r>
      <w:r>
        <w:rPr>
          <w:rFonts w:eastAsia="Arial" w:cs="Arial"/>
          <w:sz w:val="28"/>
          <w:szCs w:val="28"/>
          <w:lang w:eastAsia="ru-RU"/>
        </w:rPr>
        <w:t xml:space="preserve"> Нижегородской области и хохломской росписи;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советско-японской войне (1945 г.);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по истории борьбы с холерой в 1890-х годах в Нижегородской губернии и на Нижегородской ярмарке;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создании отделения общественной организации «Всероссийское театральное общество» (1935 г.);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деятельности фронтовых концертных бригад в годы Великой Отечественной войны 1941-1945 гг.;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бланках наградных документов Нижегородской городской думы и Горсовета Нижнего Новгорода;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для совместной выставки «Автозаводские дневники 1941-1945 гг.: дом, завод, проспект»;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об И.Р. Брайцеве, физике, математике, профессоре Горьковского государственного университета;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</w:t>
      </w:r>
      <w:r>
        <w:rPr>
          <w:rFonts w:eastAsia="Arial" w:cs="Arial"/>
          <w:sz w:val="28"/>
          <w:szCs w:val="28"/>
          <w:lang w:eastAsia="ru-RU"/>
        </w:rPr>
        <w:t xml:space="preserve">Спасо</w:t>
      </w:r>
      <w:r>
        <w:rPr>
          <w:rFonts w:eastAsia="Arial" w:cs="Arial"/>
          <w:sz w:val="28"/>
          <w:szCs w:val="28"/>
          <w:lang w:eastAsia="ru-RU"/>
        </w:rPr>
        <w:t xml:space="preserve">-Преображенской церкви и с. Пурех </w:t>
      </w:r>
      <w:r>
        <w:rPr>
          <w:rFonts w:eastAsia="Arial" w:cs="Arial"/>
          <w:sz w:val="28"/>
          <w:szCs w:val="28"/>
          <w:lang w:eastAsia="ru-RU"/>
        </w:rPr>
        <w:t xml:space="preserve">Балахнинского</w:t>
      </w:r>
      <w:r>
        <w:rPr>
          <w:rFonts w:eastAsia="Arial" w:cs="Arial"/>
          <w:sz w:val="28"/>
          <w:szCs w:val="28"/>
          <w:lang w:eastAsia="ru-RU"/>
        </w:rPr>
        <w:t xml:space="preserve"> уезда Нижегородской губернии;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Троицкой церкви с. </w:t>
      </w:r>
      <w:r>
        <w:rPr>
          <w:rFonts w:eastAsia="Arial" w:cs="Arial"/>
          <w:sz w:val="28"/>
          <w:szCs w:val="28"/>
          <w:lang w:eastAsia="ru-RU"/>
        </w:rPr>
        <w:t xml:space="preserve">Турань</w:t>
      </w:r>
      <w:r>
        <w:rPr>
          <w:rFonts w:eastAsia="Arial" w:cs="Arial"/>
          <w:sz w:val="28"/>
          <w:szCs w:val="28"/>
          <w:lang w:eastAsia="ru-RU"/>
        </w:rPr>
        <w:t xml:space="preserve"> Ветлужского уезда Вятской губернии (ныне в Нижегородской области);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биографии участника Великой Отечественной войны 1941-1945 гг. Ю.М. Киселева;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</w:t>
      </w:r>
      <w:r>
        <w:rPr>
          <w:rFonts w:eastAsia="Arial" w:cs="Arial"/>
          <w:sz w:val="28"/>
          <w:szCs w:val="28"/>
          <w:lang w:eastAsia="ru-RU"/>
        </w:rPr>
        <w:t xml:space="preserve">об</w:t>
      </w:r>
      <w:r>
        <w:rPr>
          <w:rFonts w:eastAsia="Arial" w:cs="Arial"/>
          <w:sz w:val="28"/>
          <w:szCs w:val="28"/>
          <w:lang w:eastAsia="ru-RU"/>
        </w:rPr>
        <w:t xml:space="preserve"> здании Гостиного двора, ранее располагавшегося на ул. Рождественской в г. Нижнем Новгороде;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здании «</w:t>
      </w:r>
      <w:r>
        <w:rPr>
          <w:rFonts w:eastAsia="Arial" w:cs="Arial"/>
          <w:sz w:val="28"/>
          <w:szCs w:val="28"/>
          <w:lang w:eastAsia="ru-RU"/>
        </w:rPr>
        <w:t xml:space="preserve">Блиновского</w:t>
      </w:r>
      <w:r>
        <w:rPr>
          <w:rFonts w:eastAsia="Arial" w:cs="Arial"/>
          <w:sz w:val="28"/>
          <w:szCs w:val="28"/>
          <w:lang w:eastAsia="ru-RU"/>
        </w:rPr>
        <w:t xml:space="preserve"> пассажа» на ул. Рождественской, 24 в г. Нижнем Новгороде;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преобразовании села </w:t>
      </w:r>
      <w:r>
        <w:rPr>
          <w:rFonts w:eastAsia="Arial" w:cs="Arial"/>
          <w:sz w:val="28"/>
          <w:szCs w:val="28"/>
          <w:lang w:eastAsia="ru-RU"/>
        </w:rPr>
        <w:t xml:space="preserve">Лукояново</w:t>
      </w:r>
      <w:r>
        <w:rPr>
          <w:rFonts w:eastAsia="Arial" w:cs="Arial"/>
          <w:sz w:val="28"/>
          <w:szCs w:val="28"/>
          <w:lang w:eastAsia="ru-RU"/>
        </w:rPr>
        <w:t xml:space="preserve"> в 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об истории установки памятников В.П. Чкалову (1940 г.) и Я.М. Свердлову (1957 г.);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информации по истории взаимоотношений Нижегородской области с Запорожской областью, Луганской Народной Республикой;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развитии народных промыслов в Горьковской области в период Великой Отечественной войны 1941–1945 гг.;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памятниках природы г. Нижнего Новгорода;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строительстве и вводе в эксплуатацию зданий и сооружений Дзержинского госпиталя ветеранов войн им. А.М. Самарина;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ул. </w:t>
      </w:r>
      <w:r>
        <w:rPr>
          <w:rFonts w:eastAsia="Arial" w:cs="Arial"/>
          <w:sz w:val="28"/>
          <w:szCs w:val="28"/>
          <w:lang w:eastAsia="ru-RU"/>
        </w:rPr>
        <w:t xml:space="preserve">Мурашкинская</w:t>
      </w:r>
      <w:r>
        <w:rPr>
          <w:rFonts w:eastAsia="Arial" w:cs="Arial"/>
          <w:sz w:val="28"/>
          <w:szCs w:val="28"/>
          <w:lang w:eastAsia="ru-RU"/>
        </w:rPr>
        <w:t xml:space="preserve"> в </w:t>
      </w:r>
      <w:r>
        <w:rPr>
          <w:rFonts w:eastAsia="Arial" w:cs="Arial"/>
          <w:sz w:val="28"/>
          <w:szCs w:val="28"/>
          <w:lang w:eastAsia="ru-RU"/>
        </w:rPr>
        <w:t xml:space="preserve">Канавинском</w:t>
      </w:r>
      <w:r>
        <w:rPr>
          <w:rFonts w:eastAsia="Arial" w:cs="Arial"/>
          <w:sz w:val="28"/>
          <w:szCs w:val="28"/>
          <w:lang w:eastAsia="ru-RU"/>
        </w:rPr>
        <w:t xml:space="preserve"> районе г. Н. Новгорода (ранее территория Нижегородской ярмарки);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информации о владельцах и истории домостроений в историческом центре г. Нижнего Новгорода (на ул. Малая Ямская, 29, ул. Ильинская, 90А, ул. Большая Покровская, д. 24/22, 41, 41а, пл. </w:t>
      </w:r>
      <w:r>
        <w:rPr>
          <w:rFonts w:eastAsia="Arial" w:cs="Arial"/>
          <w:sz w:val="28"/>
          <w:szCs w:val="28"/>
          <w:lang w:eastAsia="ru-RU"/>
        </w:rPr>
        <w:t xml:space="preserve">Ошарской</w:t>
      </w:r>
      <w:r>
        <w:rPr>
          <w:rFonts w:eastAsia="Arial" w:cs="Arial"/>
          <w:sz w:val="28"/>
          <w:szCs w:val="28"/>
          <w:lang w:eastAsia="ru-RU"/>
        </w:rPr>
        <w:t xml:space="preserve">, 1/41, ул. Варварская, д. 14, 36 литера</w:t>
      </w:r>
      <w:r>
        <w:rPr>
          <w:rFonts w:eastAsia="Arial" w:cs="Arial"/>
          <w:sz w:val="28"/>
          <w:szCs w:val="28"/>
          <w:lang w:eastAsia="ru-RU"/>
        </w:rPr>
        <w:t xml:space="preserve"> Б</w:t>
      </w:r>
      <w:r>
        <w:rPr>
          <w:rFonts w:eastAsia="Arial" w:cs="Arial"/>
          <w:sz w:val="28"/>
          <w:szCs w:val="28"/>
          <w:lang w:eastAsia="ru-RU"/>
        </w:rPr>
        <w:t xml:space="preserve">, ул. Окский съезд, д. 2в, ул. Рождественская, д. 11, 40, литера А, А1; </w:t>
      </w:r>
      <w:r>
        <w:rPr>
          <w:rFonts w:eastAsia="Arial" w:cs="Arial"/>
          <w:sz w:val="28"/>
          <w:szCs w:val="28"/>
          <w:lang w:eastAsia="ru-RU"/>
        </w:rPr>
        <w:t xml:space="preserve">ул. Малая Покровская, д. 3, пер. Холодный, д. 4, ул. Ульянова, д. 1, ул. Нижне-Волжская набережная, д. 14 и пр.);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об истории купеческих усадеб и других строений, расположенных в Городце Нижегородской области на ул. Краснофлотская, д. 12, ул. Ленина, д. 13, ул. Набережная Революции, д. 4, 4а, 5, 6;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об оригинальных цветах фасадов зданий и сооружений Всероссийской выставки 1896 г.;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об истории Тюремного замка, расположенного в г. Балахне, на ул. Рязанова, д. 20;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ветеранах Великой Отечественной войны, работавших системе службы судебных приставов, сфере юстиции;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фонаре-прожекторе, </w:t>
      </w:r>
      <w:r>
        <w:rPr>
          <w:rFonts w:eastAsia="Arial" w:cs="Arial"/>
          <w:sz w:val="28"/>
          <w:szCs w:val="28"/>
          <w:lang w:eastAsia="ru-RU"/>
        </w:rPr>
        <w:t xml:space="preserve">изобретенного</w:t>
      </w:r>
      <w:r>
        <w:rPr>
          <w:rFonts w:eastAsia="Arial" w:cs="Arial"/>
          <w:sz w:val="28"/>
          <w:szCs w:val="28"/>
          <w:lang w:eastAsia="ru-RU"/>
        </w:rPr>
        <w:t xml:space="preserve"> нижегородским механиком И.П. Кулибиным;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по истории храма Святой </w:t>
      </w:r>
      <w:r>
        <w:rPr>
          <w:rFonts w:eastAsia="Arial" w:cs="Arial"/>
          <w:sz w:val="28"/>
          <w:szCs w:val="28"/>
          <w:lang w:eastAsia="ru-RU"/>
        </w:rPr>
        <w:t xml:space="preserve">Живоначальной</w:t>
      </w:r>
      <w:r>
        <w:rPr>
          <w:rFonts w:eastAsia="Arial" w:cs="Arial"/>
          <w:sz w:val="28"/>
          <w:szCs w:val="28"/>
          <w:lang w:eastAsia="ru-RU"/>
        </w:rPr>
        <w:t xml:space="preserve"> Троицы по адресу: г. Н. Новгород, ул. Кима, д. 77;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жизни и деятельности Б.А. Мокроусова;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об эвакогоспиталях в Горьковской области в период Великой Отечественной войны 1941-1945 гг.;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об усадьбе купца Я.М. </w:t>
      </w:r>
      <w:r>
        <w:rPr>
          <w:rFonts w:eastAsia="Arial" w:cs="Arial"/>
          <w:sz w:val="28"/>
          <w:szCs w:val="28"/>
          <w:lang w:eastAsia="ru-RU"/>
        </w:rPr>
        <w:t xml:space="preserve">Пугина-Корытникова</w:t>
      </w:r>
      <w:r>
        <w:rPr>
          <w:rFonts w:eastAsia="Arial" w:cs="Arial"/>
          <w:sz w:val="28"/>
          <w:szCs w:val="28"/>
          <w:lang w:eastAsia="ru-RU"/>
        </w:rPr>
        <w:t xml:space="preserve"> по адресу: г. Городец, ул. Александра Невского, д. 1;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по истории (с 1940 г.) областного научно-исследовательского центра врачебного контроля над физкультурой;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об истории открытия библиотеки им. Грибоедова в </w:t>
      </w:r>
      <w:r>
        <w:rPr>
          <w:rFonts w:eastAsia="Arial" w:cs="Arial"/>
          <w:sz w:val="28"/>
          <w:szCs w:val="28"/>
          <w:lang w:eastAsia="ru-RU"/>
        </w:rPr>
        <w:t xml:space="preserve">Канавинском</w:t>
      </w:r>
      <w:r>
        <w:rPr>
          <w:rFonts w:eastAsia="Arial" w:cs="Arial"/>
          <w:sz w:val="28"/>
          <w:szCs w:val="28"/>
          <w:lang w:eastAsia="ru-RU"/>
        </w:rPr>
        <w:t xml:space="preserve"> районе г. Нижнего Новгорода в 1945 г. в помещении клуба завода «</w:t>
      </w:r>
      <w:r>
        <w:rPr>
          <w:rFonts w:eastAsia="Arial" w:cs="Arial"/>
          <w:sz w:val="28"/>
          <w:szCs w:val="28"/>
          <w:lang w:eastAsia="ru-RU"/>
        </w:rPr>
        <w:t xml:space="preserve">Втормет</w:t>
      </w:r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работе </w:t>
      </w:r>
      <w:r>
        <w:rPr>
          <w:rFonts w:eastAsia="Arial" w:cs="Arial"/>
          <w:sz w:val="28"/>
          <w:szCs w:val="28"/>
          <w:lang w:eastAsia="ru-RU"/>
        </w:rPr>
        <w:t xml:space="preserve">Игумновской</w:t>
      </w:r>
      <w:r>
        <w:rPr>
          <w:rFonts w:eastAsia="Arial" w:cs="Arial"/>
          <w:sz w:val="28"/>
          <w:szCs w:val="28"/>
          <w:lang w:eastAsia="ru-RU"/>
        </w:rPr>
        <w:t xml:space="preserve"> ТЭЦ, заводов «Ява», «Ока» в г. Дзержинске в годы Великой Отечественной войны 1941-1945 гг.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строительства завода взрывчатых веществ им. Я.М. Свердлова в г. Дзержинске;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дате образования Автозаводского района г. Нижнего Новгорода;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деятельности Е.М. </w:t>
      </w:r>
      <w:r>
        <w:rPr>
          <w:rFonts w:eastAsia="Arial" w:cs="Arial"/>
          <w:sz w:val="28"/>
          <w:szCs w:val="28"/>
          <w:lang w:eastAsia="ru-RU"/>
        </w:rPr>
        <w:t xml:space="preserve">Ещина</w:t>
      </w:r>
      <w:r>
        <w:rPr>
          <w:rFonts w:eastAsia="Arial" w:cs="Arial"/>
          <w:sz w:val="28"/>
          <w:szCs w:val="28"/>
          <w:lang w:eastAsia="ru-RU"/>
        </w:rPr>
        <w:t xml:space="preserve">, присяжного поверенного, издателя газеты «Нижегородский листок»;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застройке микрорайона </w:t>
      </w:r>
      <w:r>
        <w:rPr>
          <w:rFonts w:eastAsia="Arial" w:cs="Arial"/>
          <w:sz w:val="28"/>
          <w:szCs w:val="28"/>
          <w:lang w:eastAsia="ru-RU"/>
        </w:rPr>
        <w:t xml:space="preserve">НиГрэс</w:t>
      </w:r>
      <w:r>
        <w:rPr>
          <w:rFonts w:eastAsia="Arial" w:cs="Arial"/>
          <w:sz w:val="28"/>
          <w:szCs w:val="28"/>
          <w:lang w:eastAsia="ru-RU"/>
        </w:rPr>
        <w:t xml:space="preserve"> (</w:t>
      </w:r>
      <w:r>
        <w:rPr>
          <w:rFonts w:eastAsia="Arial" w:cs="Arial"/>
          <w:sz w:val="28"/>
          <w:szCs w:val="28"/>
          <w:lang w:eastAsia="ru-RU"/>
        </w:rPr>
        <w:t xml:space="preserve">ГоГрэс</w:t>
      </w:r>
      <w:r>
        <w:rPr>
          <w:rFonts w:eastAsia="Arial" w:cs="Arial"/>
          <w:sz w:val="28"/>
          <w:szCs w:val="28"/>
          <w:lang w:eastAsia="ru-RU"/>
        </w:rPr>
        <w:t xml:space="preserve">) в г. Балахне;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дате основания деревни Простоквашино Тонкинского района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бывшем заводе № 238 «Ротор» (бывший завод «Электропривод»);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почвенных картах и почвенных исследованиях в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развития народных художественных промыслов в Нижегородском регионе;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стадиона «Водник» в Нижнем Новгороде;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реконструкции здания Нижегородского театра драмы в середине 1920-х гг.;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</w:t>
      </w:r>
      <w:r>
        <w:rPr>
          <w:rFonts w:eastAsia="Arial" w:cs="Arial"/>
          <w:sz w:val="28"/>
          <w:szCs w:val="28"/>
          <w:lang w:eastAsia="ru-RU"/>
        </w:rPr>
        <w:t xml:space="preserve">Дивеевской</w:t>
      </w:r>
      <w:r>
        <w:rPr>
          <w:rFonts w:eastAsia="Arial" w:cs="Arial"/>
          <w:sz w:val="28"/>
          <w:szCs w:val="28"/>
          <w:lang w:eastAsia="ru-RU"/>
        </w:rPr>
        <w:t xml:space="preserve"> глиняной игрушке в с. </w:t>
      </w:r>
      <w:r>
        <w:rPr>
          <w:rFonts w:eastAsia="Arial" w:cs="Arial"/>
          <w:sz w:val="28"/>
          <w:szCs w:val="28"/>
          <w:lang w:eastAsia="ru-RU"/>
        </w:rPr>
        <w:t xml:space="preserve">Большое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Череватово</w:t>
      </w:r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дома, располагающегося по адресу: г. Павлово, ул. Куйбышева, д. 7;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планах и чертежах с. Павлово рубежа XIX - XX вв.;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по истории и обстановке гостиницы </w:t>
      </w:r>
      <w:r>
        <w:rPr>
          <w:rFonts w:eastAsia="Arial" w:cs="Arial"/>
          <w:sz w:val="28"/>
          <w:szCs w:val="28"/>
          <w:lang w:eastAsia="ru-RU"/>
        </w:rPr>
        <w:t xml:space="preserve">Деулина</w:t>
      </w:r>
      <w:r>
        <w:rPr>
          <w:rFonts w:eastAsia="Arial" w:cs="Arial"/>
          <w:sz w:val="28"/>
          <w:szCs w:val="28"/>
          <w:lang w:eastAsia="ru-RU"/>
        </w:rPr>
        <w:t xml:space="preserve"> на пл. Благовещенской (пл. Минина и Пожарского, д. 4), где останавливался А.С. Пушкин в 1833 г.;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создании и открытии в 1935 г. школы № 106 в (бульвар Заречный, 16) и назначении первого директора школы;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Ф.Э. Дзержинском и нахождении его в Нижегородском остроге;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Главном ярмарочном доме: о количестве лавок, их описание, стоимости аренды, торговцах в пассаже Главного дома, освещении, архитектуре и перестройки здания;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информации по истории «Дома провизора» с аптекой и Комплексе уездной земской больницы </w:t>
      </w:r>
      <w:r>
        <w:rPr>
          <w:rFonts w:eastAsia="Arial" w:cs="Arial"/>
          <w:sz w:val="28"/>
          <w:szCs w:val="28"/>
          <w:lang w:eastAsia="ru-RU"/>
        </w:rPr>
        <w:t xml:space="preserve">в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с</w:t>
      </w:r>
      <w:r>
        <w:rPr>
          <w:rFonts w:eastAsia="Arial" w:cs="Arial"/>
          <w:sz w:val="28"/>
          <w:szCs w:val="28"/>
          <w:lang w:eastAsia="ru-RU"/>
        </w:rPr>
        <w:t xml:space="preserve">. Варнавино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информации о биографиях изобретателя И.П. Кулибина, купца и мецената Н.А. Бугрова, физиолога, академика И.М. Сеченова, хирурга, академика Н.Н. Блохина, народного артиста Е.А. Евстигнеева);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возникновения Нижегородского института развития образования (НИРО), его </w:t>
      </w:r>
      <w:r>
        <w:rPr>
          <w:rFonts w:eastAsia="Arial" w:cs="Arial"/>
          <w:sz w:val="28"/>
          <w:szCs w:val="28"/>
          <w:lang w:eastAsia="ru-RU"/>
        </w:rPr>
        <w:t xml:space="preserve">местонахождении</w:t>
      </w:r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развития культурно-развлекательных организаций (театр, кинотеатры, цирк, балаганы, карусели) на Нижегородской ярмарке в XIX – начале XX вв.;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по истории населенных пунктов Нижегородской области (с. Большое Болдино, г. Выкса, г. Городец) и </w:t>
      </w:r>
      <w:r>
        <w:rPr>
          <w:rFonts w:eastAsia="Arial" w:cs="Arial"/>
          <w:sz w:val="28"/>
          <w:szCs w:val="28"/>
          <w:lang w:eastAsia="ru-RU"/>
        </w:rPr>
        <w:t xml:space="preserve">Шахунского</w:t>
      </w:r>
      <w:r>
        <w:rPr>
          <w:rFonts w:eastAsia="Arial" w:cs="Arial"/>
          <w:sz w:val="28"/>
          <w:szCs w:val="28"/>
          <w:lang w:eastAsia="ru-RU"/>
        </w:rPr>
        <w:t xml:space="preserve"> района;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перечень документов о связях Нижегородского региона с Севастополем;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руководителях исполнительной власти </w:t>
      </w:r>
      <w:r>
        <w:rPr>
          <w:rFonts w:eastAsia="Arial" w:cs="Arial"/>
          <w:sz w:val="28"/>
          <w:szCs w:val="28"/>
          <w:lang w:eastAsia="ru-RU"/>
        </w:rPr>
        <w:t xml:space="preserve">с</w:t>
      </w:r>
      <w:r>
        <w:rPr>
          <w:rFonts w:eastAsia="Arial" w:cs="Arial"/>
          <w:sz w:val="28"/>
          <w:szCs w:val="28"/>
          <w:lang w:eastAsia="ru-RU"/>
        </w:rPr>
        <w:t xml:space="preserve">. </w:t>
      </w:r>
      <w:r>
        <w:rPr>
          <w:rFonts w:eastAsia="Arial" w:cs="Arial"/>
          <w:sz w:val="28"/>
          <w:szCs w:val="28"/>
          <w:lang w:eastAsia="ru-RU"/>
        </w:rPr>
        <w:t xml:space="preserve">Ворсма</w:t>
      </w:r>
      <w:r>
        <w:rPr>
          <w:rFonts w:eastAsia="Arial" w:cs="Arial"/>
          <w:sz w:val="28"/>
          <w:szCs w:val="28"/>
          <w:lang w:eastAsia="ru-RU"/>
        </w:rPr>
        <w:t xml:space="preserve"> Нижегородской области за 1930-1970-ее гг.;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</w:t>
      </w:r>
      <w:r>
        <w:rPr>
          <w:rFonts w:eastAsia="Arial" w:cs="Arial"/>
          <w:sz w:val="28"/>
          <w:szCs w:val="28"/>
          <w:lang w:eastAsia="ru-RU"/>
        </w:rPr>
        <w:t xml:space="preserve">спецобъекте</w:t>
      </w:r>
      <w:r>
        <w:rPr>
          <w:rFonts w:eastAsia="Arial" w:cs="Arial"/>
          <w:sz w:val="28"/>
          <w:szCs w:val="28"/>
          <w:lang w:eastAsia="ru-RU"/>
        </w:rPr>
        <w:t xml:space="preserve"> № 74 (бомбоубежище) на набережной р. Оки в г. Горьком;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информация о строительстве Дворца спорта в г. Горьком и пр.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- 67 информаций по истории строительства в XIX – начале XX</w:t>
      </w:r>
      <w:r>
        <w:rPr>
          <w:rFonts w:eastAsia="Arial" w:cs="Arial"/>
          <w:sz w:val="28"/>
          <w:szCs w:val="28"/>
          <w:lang w:eastAsia="ru-RU"/>
        </w:rPr>
        <w:t xml:space="preserve"> в г. Нижнем Новгороде ныне сохранившихся зданий, их архитекторах и владельцах зданий, с предоставлением чертежей фасадов и планов (по обращению министерства культуры Нижегородской области для АНО «Институт развития городской среды Нижегородской области»).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 Комитетом, государственными и муниципальными архивами </w:t>
      </w:r>
      <w:r>
        <w:rPr>
          <w:rFonts w:eastAsia="Arial" w:cs="Arial"/>
          <w:sz w:val="28"/>
          <w:szCs w:val="28"/>
          <w:lang w:eastAsia="ru-RU"/>
        </w:rPr>
        <w:t xml:space="preserve">подготовлены</w:t>
      </w:r>
      <w:r>
        <w:rPr>
          <w:rFonts w:eastAsia="Arial" w:cs="Arial"/>
          <w:sz w:val="28"/>
          <w:szCs w:val="28"/>
          <w:lang w:eastAsia="ru-RU"/>
        </w:rPr>
        <w:t xml:space="preserve"> и проведены 565 информационных мероприятий, участие в которых приняли участие 25 154 человека, в том числе: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49"/>
        <w:ind w:firstLine="709"/>
        <w:jc w:val="both"/>
        <w:spacing w:line="240" w:lineRule="auto"/>
        <w:shd w:val="clear" w:color="auto" w:fill="auto"/>
        <w:tabs>
          <w:tab w:val="left" w:pos="0" w:leader="none"/>
        </w:tabs>
        <w:rPr>
          <w:rFonts w:eastAsia="Arial" w:cs="Arial"/>
          <w:b w:val="0"/>
          <w:bCs w:val="0"/>
          <w:sz w:val="28"/>
          <w:szCs w:val="28"/>
          <w:lang w:val="ru-RU" w:eastAsia="ru-RU"/>
        </w:rPr>
      </w:pP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5.5.1. 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В рамках празднования 80-летия Победы в Великой Отечественной войне 1941-1945 гг. (в том числе в целях завершения выполнения Плана основных мероприятий Нижегородской области по подготовке и проведению празднования 80-й год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овщины Победы в Великой Отечественной войне 1941-1945 годов, утвержденного распоряжением Правительства Нижегородской области от 10.01.2025 № 8) и в течение Года защитника Отечества был реализован комплекс мероприятий, посвященных вкладу горьковчан в Победу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, в том числе: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5.5.1.1. подготовлены и проэкспонированы фотодокументальные выставки, в том числе с проведением экскурсий по ним: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21.02.2025 – фотодокументальная выставка «Ко Дню защитника Отечества» (ГКУ ГОПАНО) – для представителей СМИ и архивистов;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04.03, 05.03.2025 – выставка подлинных документов «Здесь враг не пройдет (о строительстве оборонительных рубежей и обводов вокруг г. Горького и г. Мурома» (ГКУ ГОПАНО) – для студентов ГБПОУ «Нижегородский губернский колледж»;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25.03.2025 – выставка подлинных документов периода Великой Отечественной войны 1941-1945 гг. (ГКУ ГАНО, г. Балахна) – для представителей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Балахнинского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округа, общественности и школьников – участников презентации переиздания книги «Небесная застава и её бойцы»;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49"/>
        <w:ind w:firstLine="709"/>
        <w:jc w:val="both"/>
        <w:spacing w:line="240" w:lineRule="auto"/>
        <w:shd w:val="clear" w:color="auto" w:fill="auto"/>
        <w:tabs>
          <w:tab w:val="left" w:pos="0" w:leader="none"/>
        </w:tabs>
        <w:rPr>
          <w:rFonts w:eastAsia="Arial" w:cs="Arial"/>
          <w:b w:val="0"/>
          <w:bCs w:val="0"/>
          <w:sz w:val="28"/>
          <w:szCs w:val="28"/>
          <w:lang w:val="ru-RU" w:eastAsia="ru-RU"/>
        </w:rPr>
      </w:pP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– 10.04.-11.05.2025 – 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межархивная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 фотодокументальная выставка «Представительные и партийные органы Горьковской области в период Великой Отечественной войны 1941-1945 гг.» (ГКУ ЦАНО) в ГБУК НО «Нижегородский государственный художественный музей» – для участников круглого 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«Документы периода Великой Отечественной войны 1941-1945 гг. в архивных фондах: сохранение, использование, осмысление», сотрудников государственных архивов и членов Общественного совета при комитете по делам архивов Нижегородской области (всего с выставкой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 ознакомились 8 885 человек);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15.04.-31.12.2025 – фотодокументальная выставка «Архивные документы – свидетели событий военного времени» (ГКУ ГАНО, г. Арзамас) – для сотрудников и пользователей архива, представителей СМИ;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23.04.2025 – в</w:t>
      </w:r>
      <w:r>
        <w:rPr>
          <w:rFonts w:eastAsia="Arial" w:cs="Arial"/>
          <w:sz w:val="28"/>
          <w:szCs w:val="28"/>
          <w:lang w:eastAsia="ru-RU"/>
        </w:rPr>
        <w:t xml:space="preserve">ыставка «Горьковская область в период Великой Отечественной войны 1941-1945 гг.» (ГКУ ЦАНО) – для депутатов и сотрудников Законодательного Собрания Нижегородской области, а также школьников Нижегородской области – участников «Школы молодого парламентария»;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24.04.-30.06.2025 – фотодокументальная выставка «Вечный огонь в Нижегородском кремле» (ГКУ ГАСДНО) – для студентов Института международных отношений и мировой истории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имени Н.И. Лобачевского», ГБПОУ «Нижегородский Губернский колледж», сотрудников и посетителей архива, представителей СМИ;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05.05.-31.12.2025 – фотодокументальная выставка «“Этот день Победы!” К 80-летию Победы в Великой Отечественной войне 1941-1945 гг.» (ГКУ ГОПАНО) – для студентов ФГБОУ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«Нижегородский государственный технический университет имени Р.Е. Алексеева», волонтеров, сотрудников и пользователей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05.05.-31.12.2025 – фотодокументальная выставка «“Победе посвящается» (вклад </w:t>
      </w:r>
      <w:r>
        <w:rPr>
          <w:rFonts w:eastAsia="Arial" w:cs="Arial"/>
          <w:sz w:val="28"/>
          <w:szCs w:val="28"/>
          <w:lang w:eastAsia="ru-RU"/>
        </w:rPr>
        <w:t xml:space="preserve">Балахнинцев</w:t>
      </w:r>
      <w:r>
        <w:rPr>
          <w:rFonts w:eastAsia="Arial" w:cs="Arial"/>
          <w:sz w:val="28"/>
          <w:szCs w:val="28"/>
          <w:lang w:eastAsia="ru-RU"/>
        </w:rPr>
        <w:t xml:space="preserve"> в Победу над фашизмом в годы Великой Отечественной войны 1941-1945 гг.)» (ГКУ ГАНО, г. Балахна) – для студентов </w:t>
      </w:r>
      <w:r>
        <w:rPr>
          <w:rFonts w:eastAsia="Arial" w:cs="Arial"/>
          <w:sz w:val="28"/>
          <w:szCs w:val="28"/>
          <w:lang w:eastAsia="ru-RU"/>
        </w:rPr>
        <w:t xml:space="preserve">Балахнинского</w:t>
      </w:r>
      <w:r>
        <w:rPr>
          <w:rFonts w:eastAsia="Arial" w:cs="Arial"/>
          <w:sz w:val="28"/>
          <w:szCs w:val="28"/>
          <w:lang w:eastAsia="ru-RU"/>
        </w:rPr>
        <w:t xml:space="preserve"> филиала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имени Н.И. Лобачевского», учащихся МБОУ Средняя общеобразовательная школа № 6 им. К. Минина», сотрудников и пользователей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23.06.2025 – выставка подлинных документов «22 июня – День памяти и скорби. К началу Великой Отечественной войны» (ГКУ ГОПАНО) – для студентов Института международных отношений и мировой истории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имени Н.И. Лобачевского», сотрудников архива, представителей СМИ;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49"/>
        <w:ind w:firstLine="709"/>
        <w:jc w:val="both"/>
        <w:spacing w:line="240" w:lineRule="auto"/>
        <w:shd w:val="clear" w:color="auto" w:fill="auto"/>
        <w:tabs>
          <w:tab w:val="left" w:pos="0" w:leader="none"/>
        </w:tabs>
        <w:rPr>
          <w:rFonts w:eastAsia="Arial" w:cs="Arial"/>
          <w:b w:val="0"/>
          <w:bCs w:val="0"/>
          <w:sz w:val="28"/>
          <w:szCs w:val="28"/>
          <w:lang w:val="ru-RU" w:eastAsia="ru-RU"/>
        </w:rPr>
      </w:pP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– 09.10.-10.11.2025 – 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межархивная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 фотодокументальная выставка «Представительные и партийные органы Горьковской области в период Великой Отечественной войны 1941-1945 гг.» (ГКУ ЦАНО) в МАУК «Борский краеведческий музей городского округа г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ород Бор Нижегородской области» – для учащихся МАОУ «Средняя школа № 6, г. Бор», сотрудников архивного отдела администрации городского округа город Бор Нижегородской области, представителей общественности и пр. (всего с выставкой ознакомились 565 человек);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16.10.2025 – выставка подлинных документо</w:t>
      </w:r>
      <w:r>
        <w:rPr>
          <w:rFonts w:eastAsia="Arial" w:cs="Arial"/>
          <w:sz w:val="28"/>
          <w:szCs w:val="28"/>
          <w:lang w:eastAsia="ru-RU"/>
        </w:rPr>
        <w:t xml:space="preserve">в «Документы по личному составу Горьковского автомобильного завода периода Великой Отечественной войны» (ГКУ ГАНО документов по личному составу) – для сотрудников отделения Социального фонда России по Нижегородской области и его подразделений, архивистов;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февраль-июнь 2025 г. – выставка «Ваш подвиг в сердце сохраним» – с проведением экскурсий для учащихся МБОУ «Средняя школа № 1», МБОУ «Средняя школа № 6», МБОУ «Средняя школа № 12», МАУ </w:t>
      </w:r>
      <w:r>
        <w:rPr>
          <w:rFonts w:eastAsia="Arial" w:cs="Arial"/>
          <w:sz w:val="28"/>
          <w:szCs w:val="28"/>
          <w:lang w:eastAsia="ru-RU"/>
        </w:rPr>
        <w:t xml:space="preserve">ДО</w:t>
      </w:r>
      <w:r>
        <w:rPr>
          <w:rFonts w:eastAsia="Arial" w:cs="Arial"/>
          <w:sz w:val="28"/>
          <w:szCs w:val="28"/>
          <w:lang w:eastAsia="ru-RU"/>
        </w:rPr>
        <w:t xml:space="preserve"> «</w:t>
      </w:r>
      <w:r>
        <w:rPr>
          <w:rFonts w:eastAsia="Arial" w:cs="Arial"/>
          <w:sz w:val="28"/>
          <w:szCs w:val="28"/>
          <w:lang w:eastAsia="ru-RU"/>
        </w:rPr>
        <w:t xml:space="preserve">Детский</w:t>
      </w:r>
      <w:r>
        <w:rPr>
          <w:rFonts w:eastAsia="Arial" w:cs="Arial"/>
          <w:sz w:val="28"/>
          <w:szCs w:val="28"/>
          <w:lang w:eastAsia="ru-RU"/>
        </w:rPr>
        <w:t xml:space="preserve"> оздоровительно-образовательный центр «Костёр», г. Выкса (отдел документационного обеспечения и архива управления по организационным вопросам администрации городского округа г. Выкса);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февраль-июнь 2025 г. – выставка «Фронт и тыл Велико</w:t>
      </w:r>
      <w:r>
        <w:rPr>
          <w:rFonts w:eastAsia="Arial" w:cs="Arial"/>
          <w:sz w:val="28"/>
          <w:szCs w:val="28"/>
          <w:lang w:eastAsia="ru-RU"/>
        </w:rPr>
        <w:t xml:space="preserve">й Отечественной войны на снимках военных лет» (сектор архива управления делами администрации городского округа г. Кулебаки) – для сотрудников и посетителей администрации (размещена на сайте администрации: https://kulebaki.nobl.ru/documents/other/274570/);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27.02-21.</w:t>
      </w:r>
      <w:r>
        <w:rPr>
          <w:rFonts w:eastAsia="Arial" w:cs="Arial"/>
          <w:sz w:val="28"/>
          <w:szCs w:val="28"/>
          <w:lang w:eastAsia="ru-RU"/>
        </w:rPr>
        <w:t xml:space="preserve">04.2025 – выставка «Люди блокадного Ленинграда» (архивный сектор департамента организационно-кадровой работы администрации городского округа город Арзамас) – для посетителей Музейно-выставочного центра МБУК «Музей природы имени С.И. Трофимова», г. Арзамас;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03.03.-31.12.2025 – фотодокументальная выставка «Героический тыл (к 80-летию Победы в Великой Отечественной войне)» (МКУ «Архив города Нижнего Новгорода») – для посетителей и сотрудников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10.03.-30.03.2025 – выставка «Фотодокументы участника Великой Отечественной войны В.К. </w:t>
      </w:r>
      <w:r>
        <w:rPr>
          <w:rFonts w:eastAsia="Arial" w:cs="Arial"/>
          <w:sz w:val="28"/>
          <w:szCs w:val="28"/>
          <w:lang w:eastAsia="ru-RU"/>
        </w:rPr>
        <w:t xml:space="preserve">Присмотрова</w:t>
      </w:r>
      <w:r>
        <w:rPr>
          <w:rFonts w:eastAsia="Arial" w:cs="Arial"/>
          <w:sz w:val="28"/>
          <w:szCs w:val="28"/>
          <w:lang w:eastAsia="ru-RU"/>
        </w:rPr>
        <w:t xml:space="preserve">» – для посетителей архивного сектора, представителей общественности (архивный сектор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Шарангского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12.03</w:t>
      </w:r>
      <w:r>
        <w:rPr>
          <w:rFonts w:eastAsia="Arial" w:cs="Arial"/>
          <w:sz w:val="28"/>
          <w:szCs w:val="28"/>
          <w:lang w:eastAsia="ru-RU"/>
        </w:rPr>
        <w:t xml:space="preserve">.2025 – выставка «Коллекция извещений периода Великой Отечественной войны 1941-1945 гг.» (сектор по архивным вопросам администрации Вознесенского муниципального округа) – для участников торжественного мероприятия в МБУ «Вознесенский районный Дом культуры»;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27.03.-31.12.2025 – выставка «Мой край в годы войны.1941-1945» (отдел организационно-кадровой работы управления делами </w:t>
      </w:r>
      <w:r>
        <w:rPr>
          <w:rFonts w:eastAsia="Arial" w:cs="Arial"/>
          <w:sz w:val="28"/>
          <w:szCs w:val="28"/>
          <w:lang w:eastAsia="ru-RU"/>
        </w:rPr>
        <w:t xml:space="preserve">Дивеевского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посетителей </w:t>
      </w:r>
      <w:r>
        <w:rPr>
          <w:rFonts w:eastAsia="Arial" w:cs="Arial"/>
          <w:sz w:val="28"/>
          <w:szCs w:val="28"/>
          <w:lang w:eastAsia="ru-RU"/>
        </w:rPr>
        <w:fldChar w:fldCharType="begin"/>
      </w:r>
      <w:r>
        <w:rPr>
          <w:rFonts w:eastAsia="Arial" w:cs="Arial"/>
          <w:sz w:val="28"/>
          <w:szCs w:val="28"/>
          <w:lang w:eastAsia="ru-RU"/>
        </w:rPr>
        <w:instrText xml:space="preserve"> HYPERLINK "https://www.divbibl.ru/" \t "_blank" </w:instrText>
      </w:r>
      <w:r>
        <w:rPr>
          <w:rFonts w:eastAsia="Arial" w:cs="Arial"/>
          <w:sz w:val="28"/>
          <w:szCs w:val="28"/>
          <w:lang w:eastAsia="ru-RU"/>
        </w:rPr>
        <w:fldChar w:fldCharType="separate"/>
      </w:r>
      <w:r>
        <w:rPr>
          <w:rFonts w:eastAsia="Arial" w:cs="Arial"/>
          <w:sz w:val="28"/>
          <w:szCs w:val="28"/>
          <w:lang w:eastAsia="ru-RU"/>
        </w:rPr>
        <w:t xml:space="preserve">МАУК «Центральная библиотечная система </w:t>
      </w:r>
      <w:r>
        <w:rPr>
          <w:rFonts w:eastAsia="Arial" w:cs="Arial"/>
          <w:sz w:val="28"/>
          <w:szCs w:val="28"/>
          <w:lang w:eastAsia="ru-RU"/>
        </w:rPr>
        <w:t xml:space="preserve">Дивеевского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fldChar w:fldCharType="end"/>
      </w:r>
      <w:r>
        <w:rPr>
          <w:rFonts w:eastAsia="Arial" w:cs="Arial"/>
          <w:sz w:val="28"/>
          <w:szCs w:val="28"/>
          <w:lang w:eastAsia="ru-RU"/>
        </w:rPr>
        <w:t xml:space="preserve">– 28.04-30.05.2025 – выставка «К 80-леитию Победы в Великой Отечественной войне» (МКУ «Богородский архив») – для</w:t>
      </w:r>
      <w:r>
        <w:rPr>
          <w:rFonts w:cs="Times New Roman"/>
          <w:sz w:val="28"/>
          <w:szCs w:val="28"/>
        </w:rPr>
        <w:t xml:space="preserve"> посетителей архива и </w:t>
      </w:r>
      <w:r>
        <w:rPr>
          <w:rFonts w:eastAsia="Arial" w:cs="Arial"/>
          <w:sz w:val="28"/>
          <w:szCs w:val="28"/>
          <w:lang w:eastAsia="ru-RU"/>
        </w:rPr>
        <w:t xml:space="preserve">сотрудников администрации Богородского муниципального округа;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05.05.2025 – выставка «Без срока давности... К 80-летию Победы в Великой Отечественной войне» (сектор архивов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Большеболдинского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воспитанников МБУ ДО «</w:t>
      </w:r>
      <w:r>
        <w:rPr>
          <w:rFonts w:eastAsia="Arial" w:cs="Arial"/>
          <w:sz w:val="28"/>
          <w:szCs w:val="28"/>
          <w:lang w:eastAsia="ru-RU"/>
        </w:rPr>
        <w:fldChar w:fldCharType="begin"/>
      </w:r>
      <w:r>
        <w:rPr>
          <w:rFonts w:eastAsia="Arial" w:cs="Arial"/>
          <w:sz w:val="28"/>
          <w:szCs w:val="28"/>
          <w:lang w:eastAsia="ru-RU"/>
        </w:rPr>
        <w:instrText xml:space="preserve"> HYPERLINK "https://2gis.ru/firm/70000001069044056" \t "_blank" </w:instrText>
      </w:r>
      <w:r>
        <w:rPr>
          <w:rFonts w:eastAsia="Arial" w:cs="Arial"/>
          <w:sz w:val="28"/>
          <w:szCs w:val="28"/>
          <w:lang w:eastAsia="ru-RU"/>
        </w:rPr>
        <w:fldChar w:fldCharType="separate"/>
      </w:r>
      <w:r>
        <w:rPr>
          <w:rFonts w:eastAsia="Arial" w:cs="Arial"/>
          <w:sz w:val="28"/>
          <w:szCs w:val="28"/>
          <w:lang w:eastAsia="ru-RU"/>
        </w:rPr>
        <w:t xml:space="preserve">Большеболдинский</w:t>
      </w:r>
      <w:r>
        <w:rPr>
          <w:rFonts w:eastAsia="Arial" w:cs="Arial"/>
          <w:sz w:val="28"/>
          <w:szCs w:val="28"/>
          <w:lang w:eastAsia="ru-RU"/>
        </w:rPr>
        <w:t xml:space="preserve"> дом детского творчества»;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fldChar w:fldCharType="end"/>
      </w:r>
      <w:r>
        <w:rPr>
          <w:rFonts w:eastAsia="Arial" w:cs="Arial"/>
          <w:sz w:val="28"/>
          <w:szCs w:val="28"/>
          <w:lang w:eastAsia="ru-RU"/>
        </w:rPr>
        <w:t xml:space="preserve">– 05.05.2025 – выставка «Пока мы помним – мы сильны!» – для учащихся МАОУ «</w:t>
      </w:r>
      <w:r>
        <w:rPr>
          <w:rFonts w:eastAsia="Arial" w:cs="Arial"/>
          <w:sz w:val="28"/>
          <w:szCs w:val="28"/>
          <w:lang w:eastAsia="ru-RU"/>
        </w:rPr>
        <w:t xml:space="preserve">Бутурлинская</w:t>
      </w:r>
      <w:r>
        <w:rPr>
          <w:rFonts w:eastAsia="Arial" w:cs="Arial"/>
          <w:sz w:val="28"/>
          <w:szCs w:val="28"/>
          <w:lang w:eastAsia="ru-RU"/>
        </w:rPr>
        <w:t xml:space="preserve"> средняя общеобразовательная школа» (сектор по делам архивов управления по благоустройству и комплексному содержанию территорий </w:t>
      </w:r>
      <w:r>
        <w:rPr>
          <w:rFonts w:eastAsia="Arial" w:cs="Arial"/>
          <w:sz w:val="28"/>
          <w:szCs w:val="28"/>
          <w:lang w:eastAsia="ru-RU"/>
        </w:rPr>
        <w:t xml:space="preserve">Бутурлинского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05.05.-27.06.2025 – выставка «Летопись Великой Отечественной войны 1941-1945 гг.» в МБУК «</w:t>
      </w:r>
      <w:r>
        <w:rPr>
          <w:rFonts w:eastAsia="Arial" w:cs="Arial"/>
          <w:sz w:val="28"/>
          <w:szCs w:val="28"/>
          <w:lang w:eastAsia="ru-RU"/>
        </w:rPr>
        <w:t xml:space="preserve">Вачский</w:t>
      </w:r>
      <w:r>
        <w:rPr>
          <w:rFonts w:eastAsia="Arial" w:cs="Arial"/>
          <w:sz w:val="28"/>
          <w:szCs w:val="28"/>
          <w:lang w:eastAsia="ru-RU"/>
        </w:rPr>
        <w:t xml:space="preserve"> историко-краеведческий музей» с </w:t>
      </w:r>
      <w:r>
        <w:rPr>
          <w:rFonts w:eastAsia="Arial" w:cs="Arial"/>
          <w:sz w:val="28"/>
          <w:szCs w:val="28"/>
          <w:lang w:eastAsia="ru-RU"/>
        </w:rPr>
        <w:t xml:space="preserve">проведением экскурсий для посетителей музея (сектор формирования архивных фондов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Вачского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05.05.-20.06.2025 – выставка «50 лет Победы. Как это было...» – для посетителей архивного сектора, представителей общественности (архивный сектор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Шарангского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06.05.-30.05.2025 – выставка «К 80-летию Победы в Великой Отечественной войне 1941-1945 гг.» – с экскурсией для сотрудников администрации, жителей </w:t>
      </w:r>
      <w:r>
        <w:rPr>
          <w:rFonts w:eastAsia="Arial" w:cs="Arial"/>
          <w:sz w:val="28"/>
          <w:szCs w:val="28"/>
          <w:lang w:eastAsia="ru-RU"/>
        </w:rPr>
        <w:t xml:space="preserve">Большемурашкинского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 (сектор по архивным делам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Большемурашкинского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06.05.-16.05.2025 – фотодокументальная выставка «Окна Победы», а в период 20.06-23.06.2025 – фотодокументальная выставка «Окна Памяти», с которыми ознакомились жители </w:t>
      </w:r>
      <w:r>
        <w:rPr>
          <w:rFonts w:eastAsia="Arial" w:cs="Arial"/>
          <w:sz w:val="28"/>
          <w:szCs w:val="28"/>
          <w:lang w:eastAsia="ru-RU"/>
        </w:rPr>
        <w:t xml:space="preserve">Большемурашкинского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 (сектор по архивным делам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Большемурашкинского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07.05.-31.12.2025 – мультимедийная выставка «Героический тыл (к 80-летию Победы в Великой Отечественной войне)» – размещена на сайте администрации г. Нижнего Новгорода и социальной сети «</w:t>
      </w:r>
      <w:r>
        <w:rPr>
          <w:rFonts w:eastAsia="Arial" w:cs="Arial"/>
          <w:sz w:val="28"/>
          <w:szCs w:val="28"/>
          <w:lang w:eastAsia="ru-RU"/>
        </w:rPr>
        <w:t xml:space="preserve">ВКонтакте</w:t>
      </w:r>
      <w:r>
        <w:rPr>
          <w:rFonts w:eastAsia="Arial" w:cs="Arial"/>
          <w:sz w:val="28"/>
          <w:szCs w:val="28"/>
          <w:lang w:eastAsia="ru-RU"/>
        </w:rPr>
        <w:t xml:space="preserve">» // </w:t>
      </w:r>
      <w:hyperlink r:id="rId20" w:tooltip="https://нижнийновгород.рф/uploads/editor/b2/d3/ГЕРОИЧЕСКИЙ%20ТЫЛ%20(2).mp4" w:history="1">
        <w:r>
          <w:rPr>
            <w:rFonts w:eastAsia="Arial" w:cs="Arial"/>
            <w:sz w:val="28"/>
            <w:szCs w:val="28"/>
            <w:lang w:eastAsia="ru-RU"/>
          </w:rPr>
          <w:t xml:space="preserve">https://нижнийновгород.рф/uploads/editor/b2/d3/ГЕРОИЧЕСКИЙ%20ТЫЛ%20(2).mp4</w:t>
        </w:r>
      </w:hyperlink>
      <w:r>
        <w:rPr>
          <w:rFonts w:eastAsia="Arial" w:cs="Arial"/>
          <w:sz w:val="28"/>
          <w:szCs w:val="28"/>
          <w:lang w:eastAsia="ru-RU"/>
        </w:rPr>
        <w:t xml:space="preserve">; </w:t>
      </w:r>
      <w:hyperlink r:id="rId21" w:tooltip="https://vk.com/wall-217412623_205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https://vk.com/wall-217412623_205</w:t>
        </w:r>
      </w:hyperlink>
      <w:r>
        <w:rPr>
          <w:rFonts w:eastAsia="Arial" w:cs="Arial"/>
          <w:sz w:val="28"/>
          <w:szCs w:val="28"/>
          <w:lang w:eastAsia="ru-RU"/>
        </w:rPr>
        <w:t xml:space="preserve"> (МКУ «Архив города Нижнего Новгорода»);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09.05.2025 – выставка «Живи и помни» (сектор по архивным вопросам администрации Вознесенского муниципального округа) – для посетителей МБУ «Вознесенская центральная библиотечная система»;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20.04-12.05.2025 – выставка «Живут в душе воспоминания» – для сотрудников и посетителей администрации, жителей Воскресенского муниципального округа (сектор по делам архивов управления делами администрации Воскресенского муниципального округа);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24.04.-16.05.2025 – выставка ««Вспомним их поименно»» (сектор архива управления делами администрации городского округа г. Кулебаки) – для сотрудников и посетителей администрации;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28.04.-11.06.2025 – выставка «Лица великой Победы» (архивный сектор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Дальнеконстантиновского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посетителей архивного сектора;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25.04.-15.05.2025 – выставка «Помните через века, </w:t>
      </w:r>
      <w:r>
        <w:rPr>
          <w:rFonts w:eastAsia="Arial" w:cs="Arial"/>
          <w:sz w:val="28"/>
          <w:szCs w:val="28"/>
          <w:lang w:eastAsia="ru-RU"/>
        </w:rPr>
        <w:t xml:space="preserve">через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года</w:t>
      </w:r>
      <w:r>
        <w:rPr>
          <w:rFonts w:eastAsia="Arial" w:cs="Arial"/>
          <w:sz w:val="28"/>
          <w:szCs w:val="28"/>
          <w:lang w:eastAsia="ru-RU"/>
        </w:rPr>
        <w:t xml:space="preserve"> – помните!» (архивный сектор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Ковернинского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учащихся МОУ «</w:t>
      </w:r>
      <w:r>
        <w:rPr>
          <w:rFonts w:eastAsia="Arial" w:cs="Arial"/>
          <w:sz w:val="28"/>
          <w:szCs w:val="28"/>
          <w:lang w:eastAsia="ru-RU"/>
        </w:rPr>
        <w:t xml:space="preserve">Ковернинская</w:t>
      </w:r>
      <w:r>
        <w:rPr>
          <w:rFonts w:eastAsia="Arial" w:cs="Arial"/>
          <w:sz w:val="28"/>
          <w:szCs w:val="28"/>
          <w:lang w:eastAsia="ru-RU"/>
        </w:rPr>
        <w:t xml:space="preserve"> средняя школа № 1», МОУ «</w:t>
      </w:r>
      <w:r>
        <w:rPr>
          <w:rFonts w:eastAsia="Arial" w:cs="Arial"/>
          <w:sz w:val="28"/>
          <w:szCs w:val="28"/>
          <w:lang w:eastAsia="ru-RU"/>
        </w:rPr>
        <w:t xml:space="preserve">Ковернинская</w:t>
      </w:r>
      <w:r>
        <w:rPr>
          <w:rFonts w:eastAsia="Arial" w:cs="Arial"/>
          <w:sz w:val="28"/>
          <w:szCs w:val="28"/>
          <w:lang w:eastAsia="ru-RU"/>
        </w:rPr>
        <w:t xml:space="preserve"> средняя школа № 2»;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28.04.-20.05.2025 – выставка «Истории немеркнущие строки» (архивный сектор организационно-правового управления администрации городского округа </w:t>
      </w:r>
      <w:r>
        <w:rPr>
          <w:rFonts w:eastAsia="Arial" w:cs="Arial"/>
          <w:sz w:val="28"/>
          <w:szCs w:val="28"/>
          <w:lang w:eastAsia="ru-RU"/>
        </w:rPr>
        <w:t xml:space="preserve">Перевозский</w:t>
      </w:r>
      <w:r>
        <w:rPr>
          <w:rFonts w:eastAsia="Arial" w:cs="Arial"/>
          <w:sz w:val="28"/>
          <w:szCs w:val="28"/>
          <w:lang w:eastAsia="ru-RU"/>
        </w:rPr>
        <w:t xml:space="preserve">) – для учащихся МАОУ «Средняя школа № 1», ветеранов труда, представителей общественности;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05.05.-30.09.2025 – выставка «Гордимся Победой» – для сотрудников администрации, представителей Совета депутатов и отделения общественной организации ветеранов войны, труда, вооружённых сил и </w:t>
      </w:r>
      <w:r>
        <w:rPr>
          <w:rFonts w:eastAsia="Arial" w:cs="Arial"/>
          <w:sz w:val="28"/>
          <w:szCs w:val="28"/>
          <w:lang w:eastAsia="ru-RU"/>
        </w:rPr>
        <w:t xml:space="preserve">правоохранительных органов (отдел документационного обеспечения и архива управления по организационным вопросам администрации городского округа г. Выкса);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eastAsia="Arial" w:cs="Arial"/>
          <w:sz w:val="28"/>
          <w:szCs w:val="28"/>
          <w:lang w:eastAsia="ru-RU"/>
        </w:rPr>
        <w:t xml:space="preserve">– 05.05.-30.09.2025 – выставка «Гордимся Победой» – для сотрудников администрации, представителей Совета депутатов и отделения общес</w:t>
      </w:r>
      <w:r>
        <w:rPr>
          <w:rFonts w:cs="Times New Roman"/>
          <w:sz w:val="28"/>
          <w:szCs w:val="28"/>
        </w:rPr>
        <w:t xml:space="preserve">твенной организации ветеранов войны, труда, вооружённых сил и правоохранительных органов (</w:t>
      </w:r>
      <w:r>
        <w:rPr>
          <w:rFonts w:cs="Times New Roman"/>
          <w:sz w:val="28"/>
          <w:szCs w:val="28"/>
        </w:rPr>
        <w:t xml:space="preserve">отдел документационного обеспечения и архива управления по организационным вопросам администрации городского округа г. Выкса)</w:t>
      </w:r>
      <w:r>
        <w:rPr>
          <w:rFonts w:cs="Times New Roman"/>
          <w:sz w:val="28"/>
          <w:szCs w:val="28"/>
        </w:rPr>
        <w:t xml:space="preserve">;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– 05.05</w:t>
      </w:r>
      <w:r>
        <w:rPr>
          <w:rFonts w:eastAsia="Arial" w:cs="Arial"/>
          <w:sz w:val="28"/>
          <w:szCs w:val="28"/>
          <w:lang w:eastAsia="ru-RU"/>
        </w:rPr>
        <w:t xml:space="preserve">.-22.06.2025 – выставка «Мы помним! Мы гордимся» – для школьников, сотрудников бюджетных учреждений, посетителей архивного сектора (архивный сектор управления делами администрации Сосновского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07.05.-31.12.2025 – выставка «80 лет Победы в Великой Отечественной войне 1941-1945 гг.» – для учащихся МАОУ «Средняя школа № 1, г. Павлово» и представителей общественности (архивный отдел администрации Павловского муниципального округа;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11.09.2025 – выставка подлинных документов «К 80-летию Победы в Великой Отечественной войне 1941-1945 гг.» – </w:t>
      </w:r>
      <w:r>
        <w:rPr>
          <w:rFonts w:eastAsia="Arial" w:cs="Arial"/>
          <w:sz w:val="28"/>
          <w:szCs w:val="28"/>
          <w:lang w:eastAsia="ru-RU"/>
        </w:rPr>
        <w:t xml:space="preserve">для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учащиеся</w:t>
      </w:r>
      <w:r>
        <w:rPr>
          <w:rFonts w:eastAsia="Arial" w:cs="Arial"/>
          <w:sz w:val="28"/>
          <w:szCs w:val="28"/>
          <w:lang w:eastAsia="ru-RU"/>
        </w:rPr>
        <w:t xml:space="preserve"> МБОУ «Средняя общеобразовательная школа № 122» (МКУ «Архив города Нижнего Новгорода»);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12.09.2025 – выставка документов «Документы участников Великой Отечественной войны 1941-1945 гг.» – для учащихся МАОУ «Средняя школа № 4, г. Бор» (архивный отдел администрации муниципального округа город Бор);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49"/>
        <w:ind w:firstLine="709"/>
        <w:jc w:val="both"/>
        <w:spacing w:line="240" w:lineRule="auto"/>
        <w:shd w:val="clear" w:color="auto" w:fill="auto"/>
        <w:tabs>
          <w:tab w:val="left" w:pos="0" w:leader="none"/>
        </w:tabs>
        <w:rPr>
          <w:rFonts w:eastAsia="Arial" w:cs="Arial"/>
          <w:b w:val="0"/>
          <w:bCs w:val="0"/>
          <w:sz w:val="28"/>
          <w:szCs w:val="28"/>
          <w:lang w:val="ru-RU" w:eastAsia="ru-RU"/>
        </w:rPr>
      </w:pP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– 18.04.2025 – «Великая Отечественная война глазами ветерана В.В. Смирнова» – для сотрудников администрации, представителей общественности (отдел кадровой и архивной работы администрации городского округа г. Шахунья);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Также были подготовлены видеоролик «Нет в России семьи такой, </w:t>
      </w:r>
      <w:r>
        <w:rPr>
          <w:rFonts w:eastAsia="Arial" w:cs="Arial"/>
          <w:sz w:val="28"/>
          <w:szCs w:val="28"/>
          <w:lang w:eastAsia="ru-RU"/>
        </w:rPr>
        <w:t xml:space="preserve">где б не</w:t>
      </w:r>
      <w:r>
        <w:rPr>
          <w:rFonts w:eastAsia="Arial" w:cs="Arial"/>
          <w:sz w:val="28"/>
          <w:szCs w:val="28"/>
          <w:lang w:eastAsia="ru-RU"/>
        </w:rPr>
        <w:t xml:space="preserve"> памятен был свой герой» (ГКУ ЛОСДНО) и информационные стенды «Помним, гордимся!» о фронтовиках и тружениках тыла – родственниках архивистов (ГКУ ГАСДНО, ГОПАНО).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5.5.1.2. проведены круглые столы, встречи с общественностью: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27.03.2025 – «Обзор документов </w:t>
      </w:r>
      <w:r>
        <w:rPr>
          <w:rFonts w:eastAsia="Arial" w:cs="Arial"/>
          <w:sz w:val="28"/>
          <w:szCs w:val="28"/>
          <w:lang w:eastAsia="ru-RU"/>
        </w:rPr>
        <w:t xml:space="preserve">Арзамасского</w:t>
      </w:r>
      <w:r>
        <w:rPr>
          <w:rFonts w:eastAsia="Arial" w:cs="Arial"/>
          <w:sz w:val="28"/>
          <w:szCs w:val="28"/>
          <w:lang w:eastAsia="ru-RU"/>
        </w:rPr>
        <w:t xml:space="preserve"> пулеметно-минометного училища» (ГАНО, г. Арзамас) с участием архивистов и учащихся МБОУ «</w:t>
      </w:r>
      <w:r>
        <w:rPr>
          <w:rFonts w:eastAsia="Arial" w:cs="Arial"/>
          <w:sz w:val="28"/>
          <w:szCs w:val="28"/>
          <w:lang w:eastAsia="ru-RU"/>
        </w:rPr>
        <w:t xml:space="preserve">Красносельская</w:t>
      </w:r>
      <w:r>
        <w:rPr>
          <w:rFonts w:eastAsia="Arial" w:cs="Arial"/>
          <w:sz w:val="28"/>
          <w:szCs w:val="28"/>
          <w:lang w:eastAsia="ru-RU"/>
        </w:rPr>
        <w:t xml:space="preserve"> средняя школа им. И.Н. </w:t>
      </w:r>
      <w:r>
        <w:rPr>
          <w:rFonts w:eastAsia="Arial" w:cs="Arial"/>
          <w:sz w:val="28"/>
          <w:szCs w:val="28"/>
          <w:lang w:eastAsia="ru-RU"/>
        </w:rPr>
        <w:t xml:space="preserve">Маркеева</w:t>
      </w:r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10.04.2025 – «Документы периода Великой Отечественной войны 1941-1945 гг. в архивных фондах: сохранение, использование, осмысление» (ГКУ ГОПАНО) – с участием сотрудников государственных архивов Нижегородской области, архивистов Чувашской Республ</w:t>
      </w:r>
      <w:r>
        <w:rPr>
          <w:rFonts w:eastAsia="Arial" w:cs="Arial"/>
          <w:sz w:val="28"/>
          <w:szCs w:val="28"/>
          <w:lang w:eastAsia="ru-RU"/>
        </w:rPr>
        <w:t xml:space="preserve">ики, ученых-историков, работников учреждений культуры Нижегородской области, для которых состоялась презентация выставки ГКУ ЦАНО «Представительные и партийные органы Горьковской области в период Великой Отечественной войны 1941-1945 гг.» (см. п. 5.5.1.1);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23.05.2025 – «Таня Савичева. Эвакуация. Память» (комитет по делам архивов) в МБУК «</w:t>
      </w:r>
      <w:r>
        <w:rPr>
          <w:rFonts w:eastAsia="Arial" w:cs="Arial"/>
          <w:sz w:val="28"/>
          <w:szCs w:val="28"/>
          <w:lang w:eastAsia="ru-RU"/>
        </w:rPr>
        <w:t xml:space="preserve">Шатковский</w:t>
      </w:r>
      <w:r>
        <w:rPr>
          <w:rFonts w:eastAsia="Arial" w:cs="Arial"/>
          <w:sz w:val="28"/>
          <w:szCs w:val="28"/>
          <w:lang w:eastAsia="ru-RU"/>
        </w:rPr>
        <w:t xml:space="preserve"> историко-краеведческий музей» – с участием архивистов Нижнего Новгорода и Санкт-Петербурга, работников учреждений культуры и образования </w:t>
      </w:r>
      <w:r>
        <w:rPr>
          <w:rFonts w:eastAsia="Arial" w:cs="Arial"/>
          <w:sz w:val="28"/>
          <w:szCs w:val="28"/>
          <w:lang w:eastAsia="ru-RU"/>
        </w:rPr>
        <w:t xml:space="preserve">Шатковского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округа, потомков членов семьи Савичевых, представителей общественности, учащихся и краеведов;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04.04.2025 – «Сохранение памяти о Великой Отечественной войне» (МКУ «Архив города Нижнего Новгорода») – с участием сотрудников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06.05.2025 – «Память о Великой Победе» (архивный сектор администрации Краснооктябрьского муниципального округа) – с участием архивистов и учащихся МБОУ «</w:t>
      </w:r>
      <w:r>
        <w:rPr>
          <w:rFonts w:eastAsia="Arial" w:cs="Arial"/>
          <w:sz w:val="28"/>
          <w:szCs w:val="28"/>
          <w:lang w:eastAsia="ru-RU"/>
        </w:rPr>
        <w:t xml:space="preserve">Уразовская</w:t>
      </w:r>
      <w:r>
        <w:rPr>
          <w:rFonts w:eastAsia="Arial" w:cs="Arial"/>
          <w:sz w:val="28"/>
          <w:szCs w:val="28"/>
          <w:lang w:eastAsia="ru-RU"/>
        </w:rPr>
        <w:t xml:space="preserve"> средняя общеобразовательная школа»;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49"/>
        <w:ind w:firstLine="709"/>
        <w:jc w:val="both"/>
        <w:spacing w:line="240" w:lineRule="auto"/>
        <w:shd w:val="clear" w:color="auto" w:fill="auto"/>
        <w:tabs>
          <w:tab w:val="left" w:pos="0" w:leader="none"/>
        </w:tabs>
        <w:rPr>
          <w:rFonts w:eastAsia="Arial" w:cs="Arial"/>
          <w:b w:val="0"/>
          <w:bCs w:val="0"/>
          <w:sz w:val="28"/>
          <w:szCs w:val="28"/>
          <w:lang w:val="ru-RU" w:eastAsia="ru-RU"/>
        </w:rPr>
      </w:pP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– 22.03.2025 – «Вклад 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Шахунцев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 в великую победу» (отдел кадровой и архивной работы администрации городского округа г. Шахунья) – для школьников и членов «Движение первых» городского округа г. Шахунья;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5.5.1.3. подготовлены и проведены школьные уроки: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21.01, 22.01.2025 – «На помощь непокоренному Ленинграду» (ГКУ ГОПАНО) – для учащихся МБОУ «Школа № 151», МАОУ «Гимназия № 13», г. Нижний Новгород;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13.03.2025 – «80 лет Победы в Великой отечественной войне 1941-1945 гг.» (ГКУ ГАНО, г. Балахна) – для учащихся МБОУ «Средняя общеобразовательная школа № 6 им. К. Минина»;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07.04.2025 – «Все для фронта и во имя Победы!» (ГКУ ГОПАНО) – для учащихся МБОУ «Школа № 29», г. Нижний Новгород;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21.04.2025 – «Детство, опаленное войной» (ГКУ ГОПАНО) – для учащихся МБОУ «Школа № 138», г. Нижний Новгород;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24.04.2025 – «“Испытание голодом”. По дневникам Софьи </w:t>
      </w:r>
      <w:r>
        <w:rPr>
          <w:rFonts w:eastAsia="Arial" w:cs="Arial"/>
          <w:sz w:val="28"/>
          <w:szCs w:val="28"/>
          <w:lang w:eastAsia="ru-RU"/>
        </w:rPr>
        <w:t xml:space="preserve">Зоревой</w:t>
      </w:r>
      <w:r>
        <w:rPr>
          <w:rFonts w:eastAsia="Arial" w:cs="Arial"/>
          <w:sz w:val="28"/>
          <w:szCs w:val="28"/>
          <w:lang w:eastAsia="ru-RU"/>
        </w:rPr>
        <w:t xml:space="preserve">» (ГКУ ЦХДКГАНО) – для учащихся ГБПОУ «Нижегородский Губернский колледж»;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05.05.2025 – «К 80-й годовщине Победы в Великой Отечественной войне 1941-1945 гг.» (ГКУ ГАНО, г Арзамас) – для учащихся ЧАОУ РО «Нижегородская Епархия Русской Православной Церкви (Московский Патриархат)» «</w:t>
      </w:r>
      <w:r>
        <w:rPr>
          <w:rFonts w:eastAsia="Arial" w:cs="Arial"/>
          <w:sz w:val="28"/>
          <w:szCs w:val="28"/>
          <w:lang w:eastAsia="ru-RU"/>
        </w:rPr>
        <w:t xml:space="preserve">Арзамасская</w:t>
      </w:r>
      <w:r>
        <w:rPr>
          <w:rFonts w:eastAsia="Arial" w:cs="Arial"/>
          <w:sz w:val="28"/>
          <w:szCs w:val="28"/>
          <w:lang w:eastAsia="ru-RU"/>
        </w:rPr>
        <w:t xml:space="preserve"> православная гимназия имени святых мучениц Веры, Надежды, Любови и матери их Софии», г. Арзамас;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13.05.2025 – «Вечный огонь в Нижегородском кремле» (ГКУ ГАСДНО) – для учащихся МАОУ «Школа № 79 имени Н.А. Зайцева», г. Нижний Новгород;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13.05.2025 – «Тане Савичевой и детям войны посвящается» (ГКУ ГАСДНО) – для учащихся МАОУ «Школа № 79 имени Н.А. Зайцева», г. Нижний Новгород;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20.05.2025 – «“Этот День Победы!” (к 80-летию Победы в Великой Отечественной войне)» (ГКУ ГОПАНО) – для учащихся МБОУ «Школа № 60», г. Нижний Новгород;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22.05.2025 – «Город трудовой доблести: промышленность города Горького в годы Великой Отечественной войны» (ГКУ ЦАНО) – для учащихся </w:t>
      </w:r>
      <w:r>
        <w:rPr>
          <w:rFonts w:eastAsia="Arial" w:cs="Arial"/>
          <w:sz w:val="28"/>
          <w:szCs w:val="28"/>
          <w:lang w:eastAsia="ru-RU"/>
        </w:rPr>
        <w:fldChar w:fldCharType="begin"/>
      </w:r>
      <w:r>
        <w:rPr>
          <w:rFonts w:eastAsia="Arial" w:cs="Arial"/>
          <w:sz w:val="28"/>
          <w:szCs w:val="28"/>
          <w:lang w:eastAsia="ru-RU"/>
        </w:rPr>
        <w:instrText xml:space="preserve"> HYPERLINK "https://codnn.nobl.ru/" \t "_blank" </w:instrText>
      </w:r>
      <w:r>
        <w:rPr>
          <w:rFonts w:eastAsia="Arial" w:cs="Arial"/>
          <w:sz w:val="28"/>
          <w:szCs w:val="28"/>
          <w:lang w:eastAsia="ru-RU"/>
        </w:rPr>
        <w:fldChar w:fldCharType="separate"/>
      </w:r>
      <w:r>
        <w:rPr>
          <w:rFonts w:eastAsia="Arial" w:cs="Arial"/>
          <w:sz w:val="28"/>
          <w:szCs w:val="28"/>
          <w:lang w:eastAsia="ru-RU"/>
        </w:rPr>
        <w:t xml:space="preserve">ГБОУ «Лицей - интернат «Центр одаренных детей», г. Нижний Новгород;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01.09.2025 – «Году защитника Отечества посвящается» (ГКУ ЦАНО) – для учащихся МОУ «</w:t>
      </w:r>
      <w:r>
        <w:rPr>
          <w:rFonts w:eastAsia="Arial" w:cs="Arial"/>
          <w:sz w:val="28"/>
          <w:szCs w:val="28"/>
          <w:lang w:eastAsia="ru-RU"/>
        </w:rPr>
        <w:t xml:space="preserve">Можаров-Майданская</w:t>
      </w:r>
      <w:r>
        <w:rPr>
          <w:rFonts w:eastAsia="Arial" w:cs="Arial"/>
          <w:sz w:val="28"/>
          <w:szCs w:val="28"/>
          <w:lang w:eastAsia="ru-RU"/>
        </w:rPr>
        <w:t xml:space="preserve"> средняя школа» </w:t>
      </w:r>
      <w:r>
        <w:rPr>
          <w:rFonts w:eastAsia="Arial" w:cs="Arial"/>
          <w:sz w:val="28"/>
          <w:szCs w:val="28"/>
          <w:lang w:eastAsia="ru-RU"/>
        </w:rPr>
        <w:t xml:space="preserve">Пильнинского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района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fldChar w:fldCharType="end"/>
      </w:r>
      <w:r>
        <w:rPr>
          <w:rFonts w:eastAsia="Arial" w:cs="Arial"/>
          <w:sz w:val="28"/>
          <w:szCs w:val="28"/>
          <w:lang w:eastAsia="ru-RU"/>
        </w:rPr>
        <w:t xml:space="preserve">– 02.12.2025 – «О дневниках токаря оборонного завода Б.П. </w:t>
      </w:r>
      <w:r>
        <w:rPr>
          <w:rFonts w:eastAsia="Arial" w:cs="Arial"/>
          <w:sz w:val="28"/>
          <w:szCs w:val="28"/>
          <w:lang w:eastAsia="ru-RU"/>
        </w:rPr>
        <w:t xml:space="preserve">Казистова</w:t>
      </w:r>
      <w:r>
        <w:rPr>
          <w:rFonts w:eastAsia="Arial" w:cs="Arial"/>
          <w:sz w:val="28"/>
          <w:szCs w:val="28"/>
          <w:lang w:eastAsia="ru-RU"/>
        </w:rPr>
        <w:t xml:space="preserve"> в Центральном архиве Нижегородской области» (ГКУ ЦХДКГАНО) – для учащихся ГБПОУ «Нижегородский Губернский колледж»;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06.02, 07.02, 11.02, 12.02.2025 – «Фронтовые письма» (архивный сектор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Вадского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учащихся МАОУ «</w:t>
      </w:r>
      <w:r>
        <w:rPr>
          <w:rFonts w:eastAsia="Arial" w:cs="Arial"/>
          <w:sz w:val="28"/>
          <w:szCs w:val="28"/>
          <w:lang w:eastAsia="ru-RU"/>
        </w:rPr>
        <w:t xml:space="preserve">Вадская</w:t>
      </w:r>
      <w:r>
        <w:rPr>
          <w:rFonts w:eastAsia="Arial" w:cs="Arial"/>
          <w:sz w:val="28"/>
          <w:szCs w:val="28"/>
          <w:lang w:eastAsia="ru-RU"/>
        </w:rPr>
        <w:t xml:space="preserve"> средняя общеобразовательная школа»;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16.04, 16.06, 22.05.2025 – «</w:t>
      </w:r>
      <w:r>
        <w:rPr>
          <w:rFonts w:eastAsia="Arial" w:cs="Arial"/>
          <w:sz w:val="28"/>
          <w:szCs w:val="28"/>
          <w:lang w:eastAsia="ru-RU"/>
        </w:rPr>
        <w:t xml:space="preserve">Выксунцы</w:t>
      </w:r>
      <w:r>
        <w:rPr>
          <w:rFonts w:eastAsia="Arial" w:cs="Arial"/>
          <w:sz w:val="28"/>
          <w:szCs w:val="28"/>
          <w:lang w:eastAsia="ru-RU"/>
        </w:rPr>
        <w:t xml:space="preserve"> в годы войны» (отдел документационного обеспечения и архива управления по организационным вопросам администрации городского округа г. Выкса) – для учащихся МБОУ «Средняя школа № 1», МБОУ «Средняя школа № 12», МАУ </w:t>
      </w:r>
      <w:r>
        <w:rPr>
          <w:rFonts w:eastAsia="Arial" w:cs="Arial"/>
          <w:sz w:val="28"/>
          <w:szCs w:val="28"/>
          <w:lang w:eastAsia="ru-RU"/>
        </w:rPr>
        <w:t xml:space="preserve">ДО</w:t>
      </w:r>
      <w:r>
        <w:rPr>
          <w:rFonts w:eastAsia="Arial" w:cs="Arial"/>
          <w:sz w:val="28"/>
          <w:szCs w:val="28"/>
          <w:lang w:eastAsia="ru-RU"/>
        </w:rPr>
        <w:t xml:space="preserve"> «</w:t>
      </w:r>
      <w:r>
        <w:rPr>
          <w:rFonts w:eastAsia="Arial" w:cs="Arial"/>
          <w:sz w:val="28"/>
          <w:szCs w:val="28"/>
          <w:lang w:eastAsia="ru-RU"/>
        </w:rPr>
        <w:t xml:space="preserve">Детский</w:t>
      </w:r>
      <w:r>
        <w:rPr>
          <w:rFonts w:eastAsia="Arial" w:cs="Arial"/>
          <w:sz w:val="28"/>
          <w:szCs w:val="28"/>
          <w:lang w:eastAsia="ru-RU"/>
        </w:rPr>
        <w:t xml:space="preserve"> оздоровительно-образовательный центр «Костёр»;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16.06, 18.06, 30.06, 02.07.2025 – «В наших сердцах этот подвиг бессмертен» (архивный сектор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Вадского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воспитанников школьного лагеря «Радуга»;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05.05.2025 – «Вспоминай, читая, обо мне» (сектор архива управления делами администрации городского округа г. Кулебаки) – для учащихся МБОУ «Средняя общеобразовательная школа № 1»;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07.05.2025 – «Судьба человека» (сектор формирования архивных фондов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Вачского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учащихся МБОУ «</w:t>
      </w:r>
      <w:r>
        <w:rPr>
          <w:rFonts w:eastAsia="Arial" w:cs="Arial"/>
          <w:sz w:val="28"/>
          <w:szCs w:val="28"/>
          <w:lang w:eastAsia="ru-RU"/>
        </w:rPr>
        <w:t xml:space="preserve">Вачская</w:t>
      </w:r>
      <w:r>
        <w:rPr>
          <w:rFonts w:eastAsia="Arial" w:cs="Arial"/>
          <w:sz w:val="28"/>
          <w:szCs w:val="28"/>
          <w:lang w:eastAsia="ru-RU"/>
        </w:rPr>
        <w:t xml:space="preserve"> средняя общеобразовательная школа»;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06.05.2025 –</w:t>
      </w:r>
      <w:r>
        <w:rPr>
          <w:rFonts w:eastAsia="Arial" w:cs="Arial"/>
          <w:sz w:val="28"/>
          <w:szCs w:val="28"/>
          <w:lang w:eastAsia="ru-RU"/>
        </w:rPr>
        <w:t xml:space="preserve"> «Великая Победа советского народа в Великой Отечественной войне» (архивный сектор отдела документационного, правового, кадрового и информационного обеспечения администрации городского округа город Чкаловск) – для учащихся МКОУ «Средняя школа № 4 им. В.В. </w:t>
      </w:r>
      <w:r>
        <w:rPr>
          <w:rFonts w:eastAsia="Arial" w:cs="Arial"/>
          <w:sz w:val="28"/>
          <w:szCs w:val="28"/>
          <w:lang w:eastAsia="ru-RU"/>
        </w:rPr>
        <w:t xml:space="preserve">Клочкова</w:t>
      </w:r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5.5.1.4. были подготовлены и проведены лекции на основе архивных документов: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22.04.2025 – Б.М. </w:t>
      </w:r>
      <w:r>
        <w:rPr>
          <w:rFonts w:eastAsia="Arial" w:cs="Arial"/>
          <w:sz w:val="28"/>
          <w:szCs w:val="28"/>
          <w:lang w:eastAsia="ru-RU"/>
        </w:rPr>
        <w:t xml:space="preserve">Пудалов</w:t>
      </w:r>
      <w:r>
        <w:rPr>
          <w:rFonts w:eastAsia="Arial" w:cs="Arial"/>
          <w:sz w:val="28"/>
          <w:szCs w:val="28"/>
          <w:lang w:eastAsia="ru-RU"/>
        </w:rPr>
        <w:t xml:space="preserve"> «Вклад горьковчан в Победу в Великой Отечественной войне» (руководитель комитета по делам архивов) – для иностранных студентов, обучающихся в нижегородских вузах (более 200 человек), на встрече в Большом зале Нижегородского кремля;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29.04.2025 – В.И. Захаров «Эвакуация в годы Великой Отечественной войны 1941-1945 гг. Балахна» (ГКУ ГАНО, г. Балахна) – для участников ежегодных </w:t>
      </w:r>
      <w:r>
        <w:rPr>
          <w:rFonts w:eastAsia="Arial" w:cs="Arial"/>
          <w:sz w:val="28"/>
          <w:szCs w:val="28"/>
          <w:lang w:eastAsia="ru-RU"/>
        </w:rPr>
        <w:t xml:space="preserve">Балахнинских</w:t>
      </w:r>
      <w:r>
        <w:rPr>
          <w:rFonts w:eastAsia="Arial" w:cs="Arial"/>
          <w:sz w:val="28"/>
          <w:szCs w:val="28"/>
          <w:lang w:eastAsia="ru-RU"/>
        </w:rPr>
        <w:t xml:space="preserve"> краеведческих чтений в Центральной библиотеке им. А.С. Пушкина, г. Балахна;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14.05.2025 – М.Б. Еремина «Эвакуация в Горьковскую область в период Великой Отечественной войны» (ГКУ ЦАНО) – для посетителей ГБУК «Русский музей фотографии», г. Нижний Новгород;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21.11.2025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«Они ковали победу (об известных конструкторах – разработчиках военной техники» (ГКУ ГОПАНО) – для студентов ФГБОУ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«Нижегородский государственный технический университет имени Р.Е. Алексеева»;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03.12.2025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«Деятельность Горьковского городского комитета обороны в годы Великой Отечественной войны» (ГКУ ГОПАНО) – для студентов ФГБОУ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«Нижегородский государственный технический университет имени Р.Е. Алексеева»;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19.12.2025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«Горьковские архивы в годы Великой Отечественной войны 1941-1945 гг.» (ГКУ ГОПАНО) – для студентов ФГБОУ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«Нижегородский государственный технический университет имени Р.Е. Алексеева»;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5.5.1.5. подготовлены и проведены встречи с общественностью, дни открытых дверей,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30.04.2025 – «Свидетельства трудового подвига горьковчан в годы Великой Отечественной войны в архивных документах» – с участием сотрудников ГБУЗ НО «Городская клиническая больница № 29 </w:t>
      </w:r>
      <w:r>
        <w:rPr>
          <w:rFonts w:eastAsia="Arial" w:cs="Arial"/>
          <w:sz w:val="28"/>
          <w:szCs w:val="28"/>
          <w:lang w:eastAsia="ru-RU"/>
        </w:rPr>
        <w:t xml:space="preserve">Приокского</w:t>
      </w:r>
      <w:r>
        <w:rPr>
          <w:rFonts w:eastAsia="Arial" w:cs="Arial"/>
          <w:sz w:val="28"/>
          <w:szCs w:val="28"/>
          <w:lang w:eastAsia="ru-RU"/>
        </w:rPr>
        <w:t xml:space="preserve"> района г. Нижнего Новгорода» (МКУ «Архив города Нижнего Новгорода»);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02.06.2025 – день открытых дверей для ветеранов архивной службы и представителей общественности с тематической экскурсией и показом электронной презентации о подвиге земляков в годы Великой Отечественной войны 1941-1945 гг. (ГКУ ГАНО, г. Балахна);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5.5.1.6. подготовлены и озвучены доклады на информационных мероприятиях сторонних организаторов,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15-17.04.2025 – С.А. Курицын «Горьковская государственная селекционная станция в годы Велик</w:t>
      </w:r>
      <w:r>
        <w:rPr>
          <w:rFonts w:eastAsia="Arial" w:cs="Arial"/>
          <w:sz w:val="28"/>
          <w:szCs w:val="28"/>
          <w:lang w:eastAsia="ru-RU"/>
        </w:rPr>
        <w:t xml:space="preserve">ой Отечественной войны 1941-1945 гг.»; А.В. Пушкарева «Великая Отечественная война руками скульптора» (ГКУ ГАСДНО) – на XIII Международном историко-архивном форуме «Память о прошлом» – организатор ФКУ «Российский государственный архив в г. Самаре» (очно);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24.04.2025 – И.Д. Федоров «Самоощущение солдата на войне: компаративный анализ языка архивных материалов» (ГКУ ЦАНО); </w:t>
      </w:r>
      <w:r>
        <w:rPr>
          <w:rFonts w:eastAsia="Arial" w:cs="Arial"/>
          <w:sz w:val="28"/>
          <w:szCs w:val="28"/>
          <w:lang w:eastAsia="ru-RU"/>
        </w:rPr>
        <w:br/>
        <w:t xml:space="preserve">М.А. Марченко «Трудовой героизм горьковчан на строительстве оборонительного рубежа и обводов вокруг Горького и Мурома» (ГКУ ГОПАНО) – на Международной научно-практической конференции «Народ и война. Исторические уроки для современности» в ФГБОУ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«Нижегородский государственный технический университет имени Р.Е. Алексеева»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24.04.2025 – Д.В. Богданов «Особенности формирования трудовых резервов в Горьковской области в период Великой Отечественной войны» (ГКУ ЦАНО);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«Деятельность чрезвычайных органов власти в период Великой Отечественной войны (на примере Горьковского городского комитета обороны)» (ГКУ ГОПАНО) – на Межрегиональном семинаре архивных учреждений городов трудовой доблести Приволжского </w:t>
      </w:r>
      <w:r>
        <w:rPr>
          <w:rFonts w:eastAsia="Arial" w:cs="Arial"/>
          <w:sz w:val="28"/>
          <w:szCs w:val="28"/>
          <w:lang w:eastAsia="ru-RU"/>
        </w:rPr>
        <w:t xml:space="preserve">федерального округа «Этот день Победы» – ГБУ «Государственный архив Республики Татарстан», г. Казань (по видеоконференцсвязи);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29.05.2025 – И.Д. Федоров «Вклад Горьковской области в Победу» (ГКУ ЦАНО) – на XXIV Всероссийской молодежной научно-технической конференции «Будущее технической науки» в ФГБОУ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«Нижегородский государственный технический университет имени Р.Е. Алексеева» (очно);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06.06.2025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«Региональные чрезвычайные органы власти военного времени (на примере Горьковского городского комитета обороны)»; М.А. Марченко «Такая яркая, но короткая жизнь»: о I секретаре Горьковского обкома ВК</w:t>
      </w:r>
      <w:r>
        <w:rPr>
          <w:rFonts w:eastAsia="Arial" w:cs="Arial"/>
          <w:sz w:val="28"/>
          <w:szCs w:val="28"/>
          <w:lang w:eastAsia="ru-RU"/>
        </w:rPr>
        <w:t xml:space="preserve">П(</w:t>
      </w:r>
      <w:r>
        <w:rPr>
          <w:rFonts w:eastAsia="Arial" w:cs="Arial"/>
          <w:sz w:val="28"/>
          <w:szCs w:val="28"/>
          <w:lang w:eastAsia="ru-RU"/>
        </w:rPr>
        <w:t xml:space="preserve">б) М.И. Родионове» (ГКУ ГОПАНО) – на VII Архивных чтениях Санкт-Петербурга «Документальные источники по истории органов власти и управления в годы Великой Отечественной войны», г. Санкт-Петербург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26.08.2025 – Л.В. Зарубина «Подходы к изучению и популяризации архивных документов периода Великой Отечественной войны на примере инф</w:t>
      </w:r>
      <w:r>
        <w:rPr>
          <w:rFonts w:eastAsia="Arial" w:cs="Arial"/>
          <w:sz w:val="28"/>
          <w:szCs w:val="28"/>
          <w:lang w:eastAsia="ru-RU"/>
        </w:rPr>
        <w:t xml:space="preserve">ормационных мероприятий» (ГКУ ЦАНО) – на Межрегиональной научно-практической конференции «Сохраняя прошлое – создаем будущее: архивное дело и историческое наследие» в БУ «Государственный архив современной истории Чувашской Республики», г. Чебоксары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05.09.2025 – Т.В. Соколова «Эвакуация населения и предприят</w:t>
      </w:r>
      <w:r>
        <w:rPr>
          <w:rFonts w:eastAsia="Arial" w:cs="Arial"/>
          <w:sz w:val="28"/>
          <w:szCs w:val="28"/>
          <w:lang w:eastAsia="ru-RU"/>
        </w:rPr>
        <w:t xml:space="preserve">ий в Горьковскую область: история в архивных документах» на Межрегиональной научно-практической конференции «Великая война – Великая Победа» – организатор Министерство культуры, национальной политики и архивного дела Республики Мордовия, г. Саранск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18.09.2025 – М.А. Марченко «Тыл бил врага и трудом, и рублем (о сборе средств го</w:t>
      </w:r>
      <w:r>
        <w:rPr>
          <w:rFonts w:eastAsia="Arial" w:cs="Arial"/>
          <w:sz w:val="28"/>
          <w:szCs w:val="28"/>
          <w:lang w:eastAsia="ru-RU"/>
        </w:rPr>
        <w:t xml:space="preserve">рьковчанами в фонд обороны страны)» (ГКУ ГОПАНО) – на VIII Всероссийской научно-практической конференции «Архив в социуме – социум в архиве» – организатор Государственный комитет по делам архивов Челябинской области, г. Челябинск (по видеоконференцсвязи);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23.09.2025 – А.А. Гурьянов «О документах </w:t>
      </w:r>
      <w:r>
        <w:rPr>
          <w:rFonts w:eastAsia="Arial" w:cs="Arial"/>
          <w:sz w:val="28"/>
          <w:szCs w:val="28"/>
          <w:lang w:eastAsia="ru-RU"/>
        </w:rPr>
        <w:t xml:space="preserve">Арзамасского</w:t>
      </w:r>
      <w:r>
        <w:rPr>
          <w:rFonts w:eastAsia="Arial" w:cs="Arial"/>
          <w:sz w:val="28"/>
          <w:szCs w:val="28"/>
          <w:lang w:eastAsia="ru-RU"/>
        </w:rPr>
        <w:t xml:space="preserve"> пулеметно-минометного училища» (ГКУ ГАНО, г. Арзамас); А.В. Пушкарева «Великая Отечественная война в творчестве семьи </w:t>
      </w:r>
      <w:r>
        <w:rPr>
          <w:rFonts w:eastAsia="Arial" w:cs="Arial"/>
          <w:sz w:val="28"/>
          <w:szCs w:val="28"/>
          <w:lang w:eastAsia="ru-RU"/>
        </w:rPr>
        <w:t xml:space="preserve">Холуевых</w:t>
      </w:r>
      <w:r>
        <w:rPr>
          <w:rFonts w:eastAsia="Arial" w:cs="Arial"/>
          <w:sz w:val="28"/>
          <w:szCs w:val="28"/>
          <w:lang w:eastAsia="ru-RU"/>
        </w:rPr>
        <w:t xml:space="preserve">» (ГКУ ГАСДНО) – на межрегиональной научно-практической конференции «Архивные документы на защите исторической правды и памяти» – организатор БУ ЧР «Государственный исторический архив Чувашской Республики», г. Чебоксары (по видеоконференцсвязи; 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25.09.2025</w:t>
      </w:r>
      <w:r>
        <w:rPr>
          <w:rFonts w:eastAsia="Arial" w:cs="Arial"/>
          <w:sz w:val="28"/>
          <w:szCs w:val="28"/>
          <w:lang w:eastAsia="ru-RU"/>
        </w:rPr>
        <w:t xml:space="preserve"> – М.Б. Еремина «Эвакуация жителей Карелии в Горьковскую область во время Великой Отечественной войны» (ГКУ ЦАНО) – на Международной научно-практической конференции «Архивы и генеалогия ГБУ «Национальный архив Республики Карелия» (по видеоконференцсвязи);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23.10.2025 – М.А. Стрелков «К истории </w:t>
      </w:r>
      <w:r>
        <w:rPr>
          <w:rFonts w:eastAsia="Arial" w:cs="Arial"/>
          <w:sz w:val="28"/>
          <w:szCs w:val="28"/>
          <w:lang w:eastAsia="ru-RU"/>
        </w:rPr>
        <w:t xml:space="preserve">Арзамасского</w:t>
      </w:r>
      <w:r>
        <w:rPr>
          <w:rFonts w:eastAsia="Arial" w:cs="Arial"/>
          <w:sz w:val="28"/>
          <w:szCs w:val="28"/>
          <w:lang w:eastAsia="ru-RU"/>
        </w:rPr>
        <w:t xml:space="preserve"> пехотного училища» (ГКУ ГАНО, г. Арзамас) – на XII Всероссийской научно-практической конференции «</w:t>
      </w:r>
      <w:r>
        <w:rPr>
          <w:rFonts w:eastAsia="Arial" w:cs="Arial"/>
          <w:sz w:val="28"/>
          <w:szCs w:val="28"/>
          <w:lang w:eastAsia="ru-RU"/>
        </w:rPr>
        <w:t xml:space="preserve">Карповские</w:t>
      </w:r>
      <w:r>
        <w:rPr>
          <w:rFonts w:eastAsia="Arial" w:cs="Arial"/>
          <w:sz w:val="28"/>
          <w:szCs w:val="28"/>
          <w:lang w:eastAsia="ru-RU"/>
        </w:rPr>
        <w:t xml:space="preserve"> чтения» – организатор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«Национальный исследовательский Нижегородский государственный университет им. Н.И. Лобачевского»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29.10.2025 – Б.М. </w:t>
      </w:r>
      <w:r>
        <w:rPr>
          <w:rFonts w:eastAsia="Arial" w:cs="Arial"/>
          <w:sz w:val="28"/>
          <w:szCs w:val="28"/>
          <w:lang w:eastAsia="ru-RU"/>
        </w:rPr>
        <w:t xml:space="preserve">Пудалов</w:t>
      </w:r>
      <w:r>
        <w:rPr>
          <w:rFonts w:eastAsia="Arial" w:cs="Arial"/>
          <w:sz w:val="28"/>
          <w:szCs w:val="28"/>
          <w:lang w:eastAsia="ru-RU"/>
        </w:rPr>
        <w:t xml:space="preserve"> «Профессиональная подготовка архивистов: проблемы и перспективы» (руководитель комитета по делам архивов); Т.Г. Добровольская «Документы по и</w:t>
      </w:r>
      <w:r>
        <w:rPr>
          <w:rFonts w:eastAsia="Arial" w:cs="Arial"/>
          <w:sz w:val="28"/>
          <w:szCs w:val="28"/>
          <w:lang w:eastAsia="ru-RU"/>
        </w:rPr>
        <w:t xml:space="preserve">стории Великой Отечественной войны в архивных фондах» (ГКУ ГОПАНО) – на Межрегиональной научно-практической конференции «Архив и историко-документальное наследие России» – организатор Архивная служба Луганской Народной Республики (по видеоконференцсвязи);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07.11.2025 – Д.В. Богданов «Особенности формирования трудовы</w:t>
      </w:r>
      <w:r>
        <w:rPr>
          <w:rFonts w:eastAsia="Arial" w:cs="Arial"/>
          <w:sz w:val="28"/>
          <w:szCs w:val="28"/>
          <w:lang w:eastAsia="ru-RU"/>
        </w:rPr>
        <w:t xml:space="preserve">х резервов в Горьковской области в период Великой Отечественной войны» (ГКУ ЦАНО) на Межрегиональной научно-практической конференции «Правда – залог Победы» – организатор Управление по делам архивов Республики Башкортостан, г. Уфа (по видеоконференцсвязи);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07.11.2025 – Т.В. Соколова «О роли Горьковского областного архива в годы Великой Отечественной войны 1941-1945 гг.» (комитет </w:t>
      </w:r>
      <w:r>
        <w:rPr>
          <w:rFonts w:eastAsia="Arial" w:cs="Arial"/>
          <w:sz w:val="28"/>
          <w:szCs w:val="28"/>
          <w:lang w:eastAsia="ru-RU"/>
        </w:rPr>
        <w:t xml:space="preserve">по делам архивов) на секции «Архивы в Великой Отечественной войне» научной конференции «Памятники и люди в годы Великой Отечественной войны: на перекрестке судеб» – организатор ФКУ «Российский государственный исторический архив», г. Санкт-Петербург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13.11.2025 – М.А. Марченко «Тыл бил врага и трудом, и рублем (о сборе средств горьковчанами </w:t>
      </w:r>
      <w:r>
        <w:rPr>
          <w:rFonts w:eastAsia="Arial" w:cs="Arial"/>
          <w:sz w:val="28"/>
          <w:szCs w:val="28"/>
          <w:lang w:eastAsia="ru-RU"/>
        </w:rPr>
        <w:t xml:space="preserve">в фонд обороны страны)» (ГКУ ГОПАНО) – на Всероссийской научно-практической конференции «Археография Южного Урала. Вклад советского народа в Великую Победу» – организатор ФГБОУ ВО «Уфимский университет науки и технологий», г. Уфа (по видеоконференцсвязи);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18.04.2025 – Л.А. Сурина «Опыт работы с документами по личному</w:t>
      </w:r>
      <w:r>
        <w:rPr>
          <w:rFonts w:eastAsia="Arial" w:cs="Arial"/>
          <w:sz w:val="28"/>
          <w:szCs w:val="28"/>
          <w:lang w:eastAsia="ru-RU"/>
        </w:rPr>
        <w:t xml:space="preserve"> составу военных лет и создания историко-документальной выставки “Героический тыл”» (МКУ «Архив города Нижнего Новгорода) – на Международной научно-практической конференции «XX Псковские архивные чтения: История, архивы, общество» (по видеоконференцсвязи);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24.04.2025 – Л.А. Сурина «Трудовой подвиг горьковчан в годы Великой Отечественной войны» (МКУ «Архив города Нижнего Новгорода) – в рамках еженедельного государственно-правового информирования переменного состава Нижегородской академии МВД России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5.5.1.7. подготовлены и опубликованы в СМИ и на Интернет-ресурсах статьи и материалы, в том числе: 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Е.А. </w:t>
      </w:r>
      <w:r>
        <w:rPr>
          <w:rFonts w:eastAsia="Arial" w:cs="Arial"/>
          <w:lang w:eastAsia="ru-RU"/>
        </w:rPr>
        <w:t xml:space="preserve">Духина</w:t>
      </w:r>
      <w:r>
        <w:rPr>
          <w:rFonts w:eastAsia="Arial" w:cs="Arial"/>
          <w:lang w:eastAsia="ru-RU"/>
        </w:rPr>
        <w:t xml:space="preserve"> «Через всё прошли и победили» // «Рабочая Балахна». – 2025. – 7 мая. – № 34. – С. 13 (ГКУ ГАНО, г. Балахна);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И.Г. </w:t>
      </w:r>
      <w:r>
        <w:rPr>
          <w:rFonts w:eastAsia="Arial" w:cs="Arial"/>
          <w:lang w:eastAsia="ru-RU"/>
        </w:rPr>
        <w:t xml:space="preserve">Потороева</w:t>
      </w:r>
      <w:r>
        <w:rPr>
          <w:rFonts w:eastAsia="Arial" w:cs="Arial"/>
          <w:lang w:eastAsia="ru-RU"/>
        </w:rPr>
        <w:t xml:space="preserve"> «Все для фронта, все для Победы» // «</w:t>
      </w:r>
      <w:r>
        <w:rPr>
          <w:rFonts w:eastAsia="Arial" w:cs="Arial"/>
          <w:lang w:eastAsia="ru-RU"/>
        </w:rPr>
        <w:t xml:space="preserve">Арзамасская</w:t>
      </w:r>
      <w:r>
        <w:rPr>
          <w:rFonts w:eastAsia="Arial" w:cs="Arial"/>
          <w:lang w:eastAsia="ru-RU"/>
        </w:rPr>
        <w:t xml:space="preserve"> правда». – 2025. – 18 декабря. – № 84. – С. 20 (ГКУ ГАНО, г. Арзамас);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Т.Ф. </w:t>
      </w:r>
      <w:r>
        <w:rPr>
          <w:rFonts w:eastAsia="Arial" w:cs="Arial"/>
          <w:sz w:val="28"/>
          <w:szCs w:val="28"/>
          <w:lang w:eastAsia="ru-RU"/>
        </w:rPr>
        <w:t xml:space="preserve">Кокурина</w:t>
      </w:r>
      <w:r>
        <w:rPr>
          <w:rFonts w:eastAsia="Arial" w:cs="Arial"/>
          <w:sz w:val="28"/>
          <w:szCs w:val="28"/>
          <w:lang w:eastAsia="ru-RU"/>
        </w:rPr>
        <w:t xml:space="preserve"> «</w:t>
      </w:r>
      <w:r>
        <w:rPr>
          <w:rFonts w:eastAsia="Arial" w:cs="Arial"/>
          <w:sz w:val="28"/>
          <w:szCs w:val="28"/>
          <w:lang w:eastAsia="ru-RU"/>
        </w:rPr>
        <w:t xml:space="preserve">Большеболдинский</w:t>
      </w:r>
      <w:r>
        <w:rPr>
          <w:rFonts w:eastAsia="Arial" w:cs="Arial"/>
          <w:sz w:val="28"/>
          <w:szCs w:val="28"/>
          <w:lang w:eastAsia="ru-RU"/>
        </w:rPr>
        <w:t xml:space="preserve"> район в годы Великой Отечественной войны 1941-1945 гг.» // </w:t>
      </w:r>
      <w:hyperlink r:id="rId22" w:tooltip="https://admbmur.nobl.ru/activity/50811/" w:history="1">
        <w:r>
          <w:rPr>
            <w:rFonts w:eastAsia="Arial" w:cs="Arial"/>
            <w:sz w:val="28"/>
            <w:szCs w:val="28"/>
            <w:lang w:eastAsia="ru-RU"/>
          </w:rPr>
          <w:t xml:space="preserve">https://admbmur.nobl.ru/activity/50811/</w:t>
        </w:r>
      </w:hyperlink>
      <w:r>
        <w:rPr>
          <w:rFonts w:eastAsia="Arial" w:cs="Arial"/>
          <w:sz w:val="28"/>
          <w:szCs w:val="28"/>
          <w:lang w:eastAsia="ru-RU"/>
        </w:rPr>
        <w:t xml:space="preserve"> (сектор по архивным делам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Большемурашкинского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Т.А. Богданова «Никто не будет забыт!» // «Родная земля». – 2025. – 2 февраля. – № 7. – С. 10 (архивный сектор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Дальнеконстантиновского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Е.С. Никанова «В ваш район направлены эвакуированные» // «Бор-сегодня». – 2025. – 26 июня. – № 27. – С. 7; </w:t>
      </w:r>
      <w:hyperlink r:id="rId23" w:tooltip="https://bor.nobl.ru/activity/71247/" w:history="1">
        <w:r>
          <w:rPr>
            <w:rFonts w:eastAsia="Arial" w:cs="Arial"/>
            <w:sz w:val="28"/>
            <w:szCs w:val="28"/>
            <w:lang w:eastAsia="ru-RU"/>
          </w:rPr>
          <w:t xml:space="preserve">https://bor.nobl.ru/activity/71247/</w:t>
        </w:r>
      </w:hyperlink>
      <w:r>
        <w:rPr>
          <w:rFonts w:eastAsia="Arial" w:cs="Arial"/>
          <w:sz w:val="28"/>
          <w:szCs w:val="28"/>
          <w:lang w:eastAsia="ru-RU"/>
        </w:rPr>
        <w:t xml:space="preserve"> (архивный отдел администрации городского округа г. Бор);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А.Е. </w:t>
      </w:r>
      <w:r>
        <w:rPr>
          <w:rFonts w:eastAsia="Arial" w:cs="Arial"/>
          <w:sz w:val="28"/>
          <w:szCs w:val="28"/>
          <w:lang w:eastAsia="ru-RU"/>
        </w:rPr>
        <w:t xml:space="preserve">Чичкова</w:t>
      </w:r>
      <w:r>
        <w:rPr>
          <w:rFonts w:eastAsia="Arial" w:cs="Arial"/>
          <w:sz w:val="28"/>
          <w:szCs w:val="28"/>
          <w:lang w:eastAsia="ru-RU"/>
        </w:rPr>
        <w:t xml:space="preserve"> «История, которую нельзя забыть» на сайте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Бутурлинского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 // </w:t>
      </w:r>
      <w:hyperlink r:id="rId24" w:tooltip="https://buturlino.nobl.ru/presscenter/news/119372/" w:history="1">
        <w:r>
          <w:rPr>
            <w:rFonts w:eastAsia="Arial" w:cs="Arial"/>
            <w:sz w:val="28"/>
            <w:szCs w:val="28"/>
            <w:lang w:eastAsia="ru-RU"/>
          </w:rPr>
          <w:t xml:space="preserve">https://buturlino.nobl.ru/presscenter/news/119372/</w:t>
        </w:r>
      </w:hyperlink>
      <w:r>
        <w:rPr>
          <w:rFonts w:eastAsia="Arial" w:cs="Arial"/>
          <w:sz w:val="28"/>
          <w:szCs w:val="28"/>
          <w:lang w:eastAsia="ru-RU"/>
        </w:rPr>
        <w:t xml:space="preserve"> (сектор по делам архивов управления по благоустройству и комплексному содержанию территорий </w:t>
      </w:r>
      <w:r>
        <w:rPr>
          <w:rFonts w:eastAsia="Arial" w:cs="Arial"/>
          <w:sz w:val="28"/>
          <w:szCs w:val="28"/>
          <w:lang w:eastAsia="ru-RU"/>
        </w:rPr>
        <w:t xml:space="preserve">Бутурлинского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О.В. Ваганова «О проведении школьных уроков в МАОУ «</w:t>
      </w:r>
      <w:r>
        <w:rPr>
          <w:rFonts w:eastAsia="Arial" w:cs="Arial"/>
          <w:sz w:val="28"/>
          <w:szCs w:val="28"/>
          <w:lang w:eastAsia="ru-RU"/>
        </w:rPr>
        <w:t xml:space="preserve">Вадская</w:t>
      </w:r>
      <w:r>
        <w:rPr>
          <w:rFonts w:eastAsia="Arial" w:cs="Arial"/>
          <w:sz w:val="28"/>
          <w:szCs w:val="28"/>
          <w:lang w:eastAsia="ru-RU"/>
        </w:rPr>
        <w:t xml:space="preserve"> СОШ» // </w:t>
      </w:r>
      <w:hyperlink r:id="rId25" w:tooltip="https://vk.com/wall-44084260_6219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https://vk.com/wall-44084260_6219</w:t>
        </w:r>
      </w:hyperlink>
      <w:r>
        <w:rPr>
          <w:rFonts w:eastAsia="Arial" w:cs="Arial"/>
          <w:sz w:val="28"/>
          <w:szCs w:val="28"/>
          <w:lang w:eastAsia="ru-RU"/>
        </w:rPr>
        <w:t xml:space="preserve"> (архивный сектор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Вадского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О.В. Ваганова «О проведении экскурсии в архиве для летнего лагеря «Радуга» // </w:t>
      </w:r>
      <w:hyperlink r:id="rId26" w:tooltip="https://vk.com/wall-166551390_6137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https://vk.com/wall-166551390_6137 </w:t>
        </w:r>
      </w:hyperlink>
      <w:r>
        <w:rPr>
          <w:rFonts w:eastAsia="Arial" w:cs="Arial"/>
          <w:sz w:val="28"/>
          <w:szCs w:val="28"/>
          <w:lang w:eastAsia="ru-RU"/>
        </w:rPr>
        <w:t xml:space="preserve">(архивный сектор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Вадского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И.С. </w:t>
      </w:r>
      <w:r>
        <w:rPr>
          <w:rFonts w:eastAsia="Arial" w:cs="Arial"/>
          <w:sz w:val="28"/>
          <w:szCs w:val="28"/>
          <w:lang w:eastAsia="ru-RU"/>
        </w:rPr>
        <w:t xml:space="preserve">Трубилова</w:t>
      </w:r>
      <w:r>
        <w:rPr>
          <w:rFonts w:eastAsia="Arial" w:cs="Arial"/>
          <w:sz w:val="28"/>
          <w:szCs w:val="28"/>
          <w:lang w:eastAsia="ru-RU"/>
        </w:rPr>
        <w:t xml:space="preserve"> «Об оказании содействия в поисках родственников участника войны В.В. Лебедева» // «Новый путь». – 2025. – 30 октября. – № 44. – С. 12 (архивный сектор администрации Варнавинского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Т.А. Богданова «Трудовой подвиг во имя Победы» // https://adm-dk.nobl.ru/activity/38591/ (архивный сектор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Дальнеконстантиновского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С.В. </w:t>
      </w:r>
      <w:r>
        <w:rPr>
          <w:rFonts w:eastAsia="Arial" w:cs="Arial"/>
          <w:sz w:val="28"/>
          <w:szCs w:val="28"/>
          <w:lang w:eastAsia="ru-RU"/>
        </w:rPr>
        <w:t xml:space="preserve">Сунина</w:t>
      </w:r>
      <w:r>
        <w:rPr>
          <w:rFonts w:eastAsia="Arial" w:cs="Arial"/>
          <w:sz w:val="28"/>
          <w:szCs w:val="28"/>
          <w:lang w:eastAsia="ru-RU"/>
        </w:rPr>
        <w:t xml:space="preserve"> «Сохраним, чтобы помнили» // </w:t>
      </w:r>
      <w:hyperlink r:id="rId27" w:tooltip="https://kstovo.nobl.ru/activity/70070/" w:history="1">
        <w:r>
          <w:rPr>
            <w:rFonts w:eastAsia="Arial" w:cs="Arial"/>
            <w:sz w:val="28"/>
            <w:szCs w:val="28"/>
            <w:lang w:eastAsia="ru-RU"/>
          </w:rPr>
          <w:t xml:space="preserve">https://kstovo.nobl.ru/activity/70070/</w:t>
        </w:r>
      </w:hyperlink>
      <w:r>
        <w:rPr>
          <w:rFonts w:eastAsia="Arial" w:cs="Arial"/>
          <w:sz w:val="28"/>
          <w:szCs w:val="28"/>
          <w:lang w:eastAsia="ru-RU"/>
        </w:rPr>
        <w:t xml:space="preserve"> (МКУ «Архив </w:t>
      </w:r>
      <w:r>
        <w:rPr>
          <w:rFonts w:eastAsia="Arial" w:cs="Arial"/>
          <w:sz w:val="28"/>
          <w:szCs w:val="28"/>
          <w:lang w:eastAsia="ru-RU"/>
        </w:rPr>
        <w:t xml:space="preserve">Кстовского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 Нижегородской области»);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Л.М. Назарова «Они не вернулись из боя» // </w:t>
      </w:r>
      <w:r>
        <w:rPr>
          <w:rFonts w:eastAsia="Arial" w:cs="Arial"/>
          <w:sz w:val="28"/>
          <w:szCs w:val="28"/>
          <w:lang w:eastAsia="ru-RU"/>
        </w:rPr>
        <w:t xml:space="preserve">Кулебакский</w:t>
      </w:r>
      <w:r>
        <w:rPr>
          <w:rFonts w:eastAsia="Arial" w:cs="Arial"/>
          <w:sz w:val="28"/>
          <w:szCs w:val="28"/>
          <w:lang w:eastAsia="ru-RU"/>
        </w:rPr>
        <w:t xml:space="preserve"> металлист». – 2025. – 23 апреля. – № 28. – С. 3 (сектор архива управления делами администрации городского округа г. Кулебаки);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Е.А. Перепелова «Сельские труженицы тыла </w:t>
      </w:r>
      <w:r>
        <w:rPr>
          <w:rFonts w:eastAsia="Arial" w:cs="Arial"/>
          <w:lang w:eastAsia="ru-RU"/>
        </w:rPr>
        <w:t xml:space="preserve">Лукояновского</w:t>
      </w:r>
      <w:r>
        <w:rPr>
          <w:rFonts w:eastAsia="Arial" w:cs="Arial"/>
          <w:lang w:eastAsia="ru-RU"/>
        </w:rPr>
        <w:t xml:space="preserve"> района в годы Великой Отечественной войны»</w:t>
      </w:r>
      <w:r>
        <w:rPr>
          <w:rFonts w:eastAsia="Arial" w:cs="Arial"/>
          <w:lang w:eastAsia="ru-RU"/>
        </w:rPr>
        <w:fldChar w:fldCharType="begin"/>
      </w:r>
      <w:r>
        <w:rPr>
          <w:rFonts w:eastAsia="Arial" w:cs="Arial"/>
          <w:lang w:eastAsia="ru-RU"/>
        </w:rPr>
        <w:instrText xml:space="preserve"> HYPERLINK "портале органов местного самоуправления Лукояновского муниципального округа Нижегородской области // https://lukoyanov.nobl.ru/presscenter/news/74186/ (архивный отдел управления делами администрации Лукояновского муниципального округа);</w:instrTex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instrText xml:space="preserve">" </w:instrText>
      </w:r>
      <w:r>
        <w:rPr>
          <w:rFonts w:eastAsia="Arial" w:cs="Arial"/>
          <w:sz w:val="28"/>
          <w:szCs w:val="28"/>
          <w:lang w:eastAsia="ru-RU"/>
        </w:rPr>
        <w:fldChar w:fldCharType="separate"/>
      </w:r>
      <w:r>
        <w:rPr>
          <w:rFonts w:eastAsia="Arial" w:cs="Arial"/>
          <w:sz w:val="28"/>
          <w:szCs w:val="28"/>
          <w:lang w:eastAsia="ru-RU"/>
        </w:rPr>
        <w:t xml:space="preserve"> // h</w:t>
      </w:r>
      <w:hyperlink r:id="rId28" w:tooltip="https://lukoyanov.nobl.ru/presscenter/news/122142/" w:history="1">
        <w:r>
          <w:rPr>
            <w:rFonts w:eastAsia="Arial" w:cs="Arial"/>
            <w:sz w:val="28"/>
            <w:szCs w:val="28"/>
            <w:lang w:eastAsia="ru-RU"/>
          </w:rPr>
          <w:t xml:space="preserve">https://lukoyanov.nobl.ru/presscenter/news/122142/</w:t>
        </w:r>
      </w:hyperlink>
      <w:r>
        <w:rPr>
          <w:rFonts w:eastAsia="Arial" w:cs="Arial"/>
          <w:sz w:val="28"/>
          <w:szCs w:val="28"/>
          <w:lang w:eastAsia="ru-RU"/>
        </w:rPr>
        <w:t xml:space="preserve"> (архивный отдел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Лукояновского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 </w:t>
      </w:r>
      <w:r>
        <w:rPr>
          <w:rFonts w:eastAsia="Arial" w:cs="Arial"/>
          <w:sz w:val="28"/>
          <w:szCs w:val="28"/>
          <w:lang w:eastAsia="ru-RU"/>
        </w:rPr>
        <w:fldChar w:fldCharType="end"/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Н.А. Торгашова «К 80-летию Победы в Великой Отечественной войне 1941-1945 гг.» – на официальном сайте администрации городского округа </w:t>
      </w:r>
      <w:r>
        <w:rPr>
          <w:rFonts w:eastAsia="Arial" w:cs="Arial"/>
          <w:sz w:val="28"/>
          <w:szCs w:val="28"/>
          <w:lang w:eastAsia="ru-RU"/>
        </w:rPr>
        <w:t xml:space="preserve">Навашинский</w:t>
      </w:r>
      <w:r>
        <w:rPr>
          <w:rFonts w:eastAsia="Arial" w:cs="Arial"/>
          <w:sz w:val="28"/>
          <w:szCs w:val="28"/>
          <w:lang w:eastAsia="ru-RU"/>
        </w:rPr>
        <w:t xml:space="preserve"> // </w:t>
      </w:r>
      <w:hyperlink r:id="rId29" w:tooltip="https://navashino.nobl.ru/activity/66245/" w:history="1">
        <w:r>
          <w:rPr>
            <w:rFonts w:eastAsia="Arial" w:cs="Arial"/>
            <w:sz w:val="28"/>
            <w:szCs w:val="28"/>
            <w:lang w:eastAsia="ru-RU"/>
          </w:rPr>
          <w:t xml:space="preserve">https://navashino.nobl.ru/activity/66245/</w:t>
        </w:r>
      </w:hyperlink>
      <w:r>
        <w:rPr>
          <w:rFonts w:eastAsia="Arial" w:cs="Arial"/>
          <w:sz w:val="28"/>
          <w:szCs w:val="28"/>
          <w:lang w:eastAsia="ru-RU"/>
        </w:rPr>
        <w:t xml:space="preserve"> (архивный сектор управления делами администрации городского округа </w:t>
      </w:r>
      <w:r>
        <w:rPr>
          <w:rFonts w:eastAsia="Arial" w:cs="Arial"/>
          <w:sz w:val="28"/>
          <w:szCs w:val="28"/>
          <w:lang w:eastAsia="ru-RU"/>
        </w:rPr>
        <w:t xml:space="preserve">Навашинский</w:t>
      </w:r>
      <w:r>
        <w:rPr>
          <w:rFonts w:eastAsia="Arial" w:cs="Arial"/>
          <w:sz w:val="28"/>
          <w:szCs w:val="28"/>
          <w:lang w:eastAsia="ru-RU"/>
        </w:rPr>
        <w:t xml:space="preserve">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О.В. </w:t>
      </w:r>
      <w:r>
        <w:rPr>
          <w:rFonts w:eastAsia="Arial" w:cs="Arial"/>
          <w:sz w:val="28"/>
          <w:szCs w:val="28"/>
          <w:lang w:eastAsia="ru-RU"/>
        </w:rPr>
        <w:t xml:space="preserve">Клюкина</w:t>
      </w:r>
      <w:r>
        <w:rPr>
          <w:rFonts w:eastAsia="Arial" w:cs="Arial"/>
          <w:sz w:val="28"/>
          <w:szCs w:val="28"/>
          <w:lang w:eastAsia="ru-RU"/>
        </w:rPr>
        <w:t xml:space="preserve"> «Наполнение архивной коллекции биографических документов участников Великой Отечественной войны 1941-1945 годов» // https://sergach.nobl.ru/documents/other/286773/ (сектор архива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Сергачского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Н.Ю. </w:t>
      </w:r>
      <w:r>
        <w:rPr>
          <w:rFonts w:eastAsia="Arial" w:cs="Arial"/>
          <w:sz w:val="28"/>
          <w:szCs w:val="28"/>
          <w:lang w:eastAsia="ru-RU"/>
        </w:rPr>
        <w:t xml:space="preserve">Сергунина</w:t>
      </w:r>
      <w:r>
        <w:rPr>
          <w:rFonts w:eastAsia="Arial" w:cs="Arial"/>
          <w:sz w:val="28"/>
          <w:szCs w:val="28"/>
          <w:lang w:eastAsia="ru-RU"/>
        </w:rPr>
        <w:t xml:space="preserve"> «О проведении выставки архивных документов к 80-летию Победы» // </w:t>
      </w:r>
      <w:hyperlink r:id="rId30" w:tooltip="https://vk.com/public166714467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https://vk.com/public166714467</w:t>
        </w:r>
      </w:hyperlink>
      <w:r>
        <w:rPr>
          <w:rFonts w:eastAsia="Arial" w:cs="Arial"/>
          <w:sz w:val="28"/>
          <w:szCs w:val="28"/>
          <w:lang w:eastAsia="ru-RU"/>
        </w:rPr>
        <w:t xml:space="preserve"> (архивный сектор управления делами администрации Сосновского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С.Е. </w:t>
      </w:r>
      <w:r>
        <w:rPr>
          <w:rFonts w:eastAsia="Arial" w:cs="Arial"/>
          <w:sz w:val="28"/>
          <w:szCs w:val="28"/>
          <w:lang w:eastAsia="ru-RU"/>
        </w:rPr>
        <w:t xml:space="preserve">Можаева</w:t>
      </w:r>
      <w:r>
        <w:rPr>
          <w:rFonts w:eastAsia="Arial" w:cs="Arial"/>
          <w:sz w:val="28"/>
          <w:szCs w:val="28"/>
          <w:lang w:eastAsia="ru-RU"/>
        </w:rPr>
        <w:t xml:space="preserve"> «О героях былых времен…» // </w:t>
      </w:r>
      <w:hyperlink r:id="rId31" w:tooltip="https://pilna.nobl.ru/activity/70241/" w:history="1">
        <w:r>
          <w:rPr>
            <w:rFonts w:eastAsia="Arial" w:cs="Arial"/>
            <w:sz w:val="28"/>
            <w:szCs w:val="28"/>
            <w:lang w:eastAsia="ru-RU"/>
          </w:rPr>
          <w:t xml:space="preserve">https://pilna.nobl.ru/activity/70241/</w:t>
        </w:r>
      </w:hyperlink>
      <w:r>
        <w:rPr>
          <w:rFonts w:eastAsia="Arial" w:cs="Arial"/>
          <w:sz w:val="28"/>
          <w:szCs w:val="28"/>
          <w:lang w:eastAsia="ru-RU"/>
        </w:rPr>
        <w:t xml:space="preserve"> (сектор по делам архивов общего отдела управления по организационно-правовым и кадровым вопросам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Пильнинского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Соколова Т.В., Ваганова О.В. «Опыт нижегородских архивистов по проведению </w:t>
      </w:r>
      <w:r>
        <w:rPr>
          <w:rFonts w:eastAsia="Arial" w:cs="Arial"/>
          <w:sz w:val="28"/>
          <w:szCs w:val="28"/>
          <w:lang w:eastAsia="ru-RU"/>
        </w:rPr>
        <w:t xml:space="preserve">экспертизы ценности пенсионных дел участников Великой Отечественной войны</w:t>
      </w:r>
      <w:r>
        <w:rPr>
          <w:rFonts w:eastAsia="Arial" w:cs="Arial"/>
          <w:sz w:val="28"/>
          <w:szCs w:val="28"/>
          <w:lang w:eastAsia="ru-RU"/>
        </w:rPr>
        <w:t xml:space="preserve"> и членов их семей» // «Отечественные архивы». – 2025. – № 6. – С. 62-65;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на са</w:t>
      </w:r>
      <w:r>
        <w:rPr>
          <w:rFonts w:eastAsia="Arial" w:cs="Arial"/>
          <w:sz w:val="28"/>
          <w:szCs w:val="28"/>
          <w:lang w:eastAsia="ru-RU"/>
        </w:rPr>
        <w:t xml:space="preserve">йте «Государственная архивная служба Нижегородской области» (https://archives.nobl.ru/presscenter/news/) в разделе «Новости» размещены публикации на основе архивных документов (ГКУ ЦАНО, ГКУ ГОПАНО, ГКУ ГАНО, г. Арзамас, ГКУ ГАНО, г. Балахна),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32" w:tooltip="https://archives.nobl.ru/presscenter/news/105810/" w:history="1">
        <w:r>
          <w:rPr>
            <w:rFonts w:eastAsia="Arial" w:cs="Arial"/>
            <w:sz w:val="28"/>
            <w:szCs w:val="28"/>
            <w:lang w:eastAsia="ru-RU"/>
          </w:rPr>
          <w:t xml:space="preserve">К 110-летию со дня рождения Героя Советского Союза </w:t>
        </w:r>
        <w:r>
          <w:rPr>
            <w:rFonts w:eastAsia="Arial" w:cs="Arial"/>
            <w:sz w:val="28"/>
            <w:szCs w:val="28"/>
            <w:lang w:eastAsia="ru-RU"/>
          </w:rPr>
          <w:t xml:space="preserve">Г.А.Тупицына</w:t>
        </w:r>
        <w:r>
          <w:rPr>
            <w:rFonts w:eastAsia="Arial" w:cs="Arial"/>
            <w:sz w:val="28"/>
            <w:szCs w:val="28"/>
            <w:lang w:eastAsia="ru-RU"/>
          </w:rPr>
          <w:t xml:space="preserve"> (по документам ГОПАНО)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33" w:tooltip="https://archives.nobl.ru/presscenter/news/111172/" w:history="1">
        <w:r>
          <w:rPr>
            <w:rFonts w:eastAsia="Arial" w:cs="Arial"/>
            <w:sz w:val="28"/>
            <w:szCs w:val="28"/>
            <w:lang w:eastAsia="ru-RU"/>
          </w:rPr>
          <w:t xml:space="preserve">Ко Дню защитника Отечества (по документам ГКУ ГОПАНО)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«К 105-летию со дня рождения В.Л. Волгина, генерал-майора, участника Великой Отечественной войны, Героя Советского Союза»;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34" w:tooltip="https://archives.nobl.ru/presscenter/news/114618/" w:history="1">
        <w:r>
          <w:rPr>
            <w:rFonts w:eastAsia="Arial" w:cs="Arial"/>
            <w:sz w:val="28"/>
            <w:szCs w:val="28"/>
            <w:lang w:eastAsia="ru-RU"/>
          </w:rPr>
          <w:t xml:space="preserve">К 110-летию со дня рождения А.Т. Муравьева, Героя Советского Союза (по документам ГОПАНО)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35" w:tooltip="https://archives.nobl.ru/presscenter/news/115863/" w:history="1">
        <w:r>
          <w:rPr>
            <w:rFonts w:eastAsia="Arial" w:cs="Arial"/>
            <w:sz w:val="28"/>
            <w:szCs w:val="28"/>
            <w:lang w:eastAsia="ru-RU"/>
          </w:rPr>
          <w:t xml:space="preserve">К 105-летию со дня рождения А.И. Захарова, участника Великой Отечественной войны, Героя Советского Союза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36" w:tooltip="https://archives.nobl.ru/presscenter/news/116746/" w:history="1">
        <w:r>
          <w:rPr>
            <w:rFonts w:eastAsia="Arial" w:cs="Arial"/>
            <w:sz w:val="28"/>
            <w:szCs w:val="28"/>
            <w:lang w:eastAsia="ru-RU"/>
          </w:rPr>
          <w:t xml:space="preserve">К 105-летию со дня </w:t>
        </w:r>
        <w:r>
          <w:rPr>
            <w:rFonts w:eastAsia="Arial" w:cs="Arial"/>
            <w:sz w:val="28"/>
            <w:szCs w:val="28"/>
            <w:lang w:eastAsia="ru-RU"/>
          </w:rPr>
          <w:t xml:space="preserve">рождения Героя Советского Союза Евгения Павловича</w:t>
        </w:r>
        <w:r>
          <w:rPr>
            <w:rFonts w:eastAsia="Arial" w:cs="Arial"/>
            <w:sz w:val="28"/>
            <w:szCs w:val="28"/>
            <w:lang w:eastAsia="ru-RU"/>
          </w:rPr>
          <w:t xml:space="preserve"> Романова (по документам ГОПАНО)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37" w:tooltip="https://archives.nobl.ru/presscenter/news/119213/" w:history="1">
        <w:r>
          <w:rPr>
            <w:rFonts w:eastAsia="Arial" w:cs="Arial"/>
            <w:sz w:val="28"/>
            <w:szCs w:val="28"/>
            <w:lang w:eastAsia="ru-RU"/>
          </w:rPr>
          <w:t xml:space="preserve">К 100-летию со дня рождения Героя Советского Союза Ф.С. </w:t>
        </w:r>
        <w:r>
          <w:rPr>
            <w:rFonts w:eastAsia="Arial" w:cs="Arial"/>
            <w:sz w:val="28"/>
            <w:szCs w:val="28"/>
            <w:lang w:eastAsia="ru-RU"/>
          </w:rPr>
          <w:t xml:space="preserve">Бадина</w:t>
        </w:r>
        <w:r>
          <w:rPr>
            <w:rFonts w:eastAsia="Arial" w:cs="Arial"/>
            <w:sz w:val="28"/>
            <w:szCs w:val="28"/>
            <w:lang w:eastAsia="ru-RU"/>
          </w:rPr>
          <w:t xml:space="preserve"> (по документам ГОПАНО)</w:t>
        </w:r>
      </w:hyperlink>
      <w:r>
        <w:rPr>
          <w:rFonts w:eastAsia="Arial" w:cs="Arial"/>
          <w:sz w:val="28"/>
          <w:szCs w:val="28"/>
          <w:lang w:eastAsia="ru-RU"/>
        </w:rPr>
        <w:t xml:space="preserve">»;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38" w:tooltip="https://archives.nobl.ru/presscenter/news/120167/" w:history="1">
        <w:r>
          <w:rPr>
            <w:rFonts w:eastAsia="Arial" w:cs="Arial"/>
            <w:sz w:val="28"/>
            <w:szCs w:val="28"/>
            <w:lang w:eastAsia="ru-RU"/>
          </w:rPr>
          <w:t xml:space="preserve">Через все прошли и победили (по материалам личного фонда П.Е. </w:t>
        </w:r>
        <w:r>
          <w:rPr>
            <w:rFonts w:eastAsia="Arial" w:cs="Arial"/>
            <w:sz w:val="28"/>
            <w:szCs w:val="28"/>
            <w:lang w:eastAsia="ru-RU"/>
          </w:rPr>
          <w:t xml:space="preserve">Коровашкова</w:t>
        </w:r>
        <w:r>
          <w:rPr>
            <w:rFonts w:eastAsia="Arial" w:cs="Arial"/>
            <w:sz w:val="28"/>
            <w:szCs w:val="28"/>
            <w:lang w:eastAsia="ru-RU"/>
          </w:rPr>
          <w:t xml:space="preserve">, ветерана Великой Отечественной войны 1941-1945 гг.)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39" w:tooltip="К%20105-летию%20со%20дня%20рождения%20И.Д.%20Токарева,%20воспитанника%20коммуны%20им.%20Ф.Э.%20Дзержинского,%20участника%20Великой%20Отечественной%20войны%201941-1945%20гг." w:history="1">
        <w:r>
          <w:rPr>
            <w:rFonts w:eastAsia="Arial" w:cs="Arial"/>
            <w:sz w:val="28"/>
            <w:szCs w:val="28"/>
            <w:lang w:eastAsia="ru-RU"/>
          </w:rPr>
          <w:t xml:space="preserve">К 105-летию со дня рождения И.Д. Токарева, воспитанника коммуны им. Ф.Э. Дзержинского, участника Великой Отечественной войны 1941-1945 гг.</w:t>
        </w:r>
      </w:hyperlink>
      <w:r>
        <w:rPr>
          <w:rFonts w:eastAsia="Arial" w:cs="Arial"/>
          <w:sz w:val="28"/>
          <w:szCs w:val="28"/>
          <w:lang w:eastAsia="ru-RU"/>
        </w:rPr>
        <w:t xml:space="preserve">»;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</w:t>
      </w:r>
      <w:hyperlink r:id="rId40" w:tooltip="https://archives.nobl.ru/presscenter/news/123990/" w:history="1">
        <w:r>
          <w:rPr>
            <w:rFonts w:eastAsia="Arial" w:cs="Arial"/>
            <w:sz w:val="28"/>
            <w:szCs w:val="28"/>
            <w:lang w:eastAsia="ru-RU"/>
          </w:rPr>
          <w:t xml:space="preserve">«“От сердца каждая строка…” (обзор писем с фронта в </w:t>
        </w:r>
        <w:r>
          <w:rPr>
            <w:rFonts w:eastAsia="Arial" w:cs="Arial"/>
            <w:sz w:val="28"/>
            <w:szCs w:val="28"/>
            <w:lang w:eastAsia="ru-RU"/>
          </w:rPr>
          <w:t xml:space="preserve">Чернухинскую</w:t>
        </w:r>
        <w:r>
          <w:rPr>
            <w:rFonts w:eastAsia="Arial" w:cs="Arial"/>
            <w:sz w:val="28"/>
            <w:szCs w:val="28"/>
            <w:lang w:eastAsia="ru-RU"/>
          </w:rPr>
          <w:t xml:space="preserve"> районную газету)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</w:t>
      </w:r>
      <w:hyperlink r:id="rId41" w:tooltip="https://archives.nobl.ru/presscenter/news/125644/" w:history="1">
        <w:r>
          <w:rPr>
            <w:rFonts w:eastAsia="Arial" w:cs="Arial"/>
            <w:sz w:val="28"/>
            <w:szCs w:val="28"/>
            <w:lang w:eastAsia="ru-RU"/>
          </w:rPr>
          <w:t xml:space="preserve">Эвакуация населения Карелии в годы Великой Отечественной войны</w:t>
        </w:r>
      </w:hyperlink>
      <w:r>
        <w:rPr>
          <w:rFonts w:eastAsia="Arial" w:cs="Arial"/>
          <w:sz w:val="28"/>
          <w:szCs w:val="28"/>
          <w:lang w:eastAsia="ru-RU"/>
        </w:rPr>
        <w:t xml:space="preserve">»;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42" w:tooltip="https://archives.nobl.ru/presscenter/news/129301/" w:history="1">
        <w:r>
          <w:rPr>
            <w:rFonts w:eastAsia="Arial" w:cs="Arial"/>
            <w:sz w:val="28"/>
            <w:szCs w:val="28"/>
            <w:lang w:eastAsia="ru-RU"/>
          </w:rPr>
          <w:t xml:space="preserve">К 105-летию со дня рождения Героя Советского Союза </w:t>
        </w:r>
        <w:r>
          <w:rPr>
            <w:rFonts w:eastAsia="Arial" w:cs="Arial"/>
            <w:sz w:val="28"/>
            <w:szCs w:val="28"/>
            <w:lang w:eastAsia="ru-RU"/>
          </w:rPr>
          <w:br/>
          <w:t xml:space="preserve">Ю.М. </w:t>
        </w:r>
        <w:r>
          <w:rPr>
            <w:rFonts w:eastAsia="Arial" w:cs="Arial"/>
            <w:sz w:val="28"/>
            <w:szCs w:val="28"/>
            <w:lang w:eastAsia="ru-RU"/>
          </w:rPr>
          <w:t xml:space="preserve">Ткачевского</w:t>
        </w:r>
        <w:r>
          <w:rPr>
            <w:rFonts w:eastAsia="Arial" w:cs="Arial"/>
            <w:sz w:val="28"/>
            <w:szCs w:val="28"/>
            <w:lang w:eastAsia="ru-RU"/>
          </w:rPr>
          <w:t xml:space="preserve"> (по документам ГОПАНО)</w:t>
        </w:r>
      </w:hyperlink>
      <w:r>
        <w:rPr>
          <w:rFonts w:eastAsia="Arial" w:cs="Arial"/>
          <w:sz w:val="28"/>
          <w:szCs w:val="28"/>
          <w:lang w:eastAsia="ru-RU"/>
        </w:rPr>
        <w:t xml:space="preserve">»;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43" w:tooltip="https://archives.nobl.ru/presscenter/news/129793/" w:history="1">
        <w:r>
          <w:rPr>
            <w:rFonts w:eastAsia="Arial" w:cs="Arial"/>
            <w:sz w:val="28"/>
            <w:szCs w:val="28"/>
            <w:lang w:eastAsia="ru-RU"/>
          </w:rPr>
          <w:t xml:space="preserve">Ко Дню памяти и скорби (по документам ГОПАНО)</w:t>
        </w:r>
      </w:hyperlink>
      <w:r>
        <w:rPr>
          <w:rFonts w:eastAsia="Arial" w:cs="Arial"/>
          <w:sz w:val="28"/>
          <w:szCs w:val="28"/>
          <w:lang w:eastAsia="ru-RU"/>
        </w:rPr>
        <w:t xml:space="preserve">»;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44" w:tooltip="https://archives.nobl.ru/presscenter/news/134257/" w:history="1">
        <w:r>
          <w:rPr>
            <w:rFonts w:eastAsia="Arial" w:cs="Arial"/>
            <w:sz w:val="28"/>
            <w:szCs w:val="28"/>
            <w:lang w:eastAsia="ru-RU"/>
          </w:rPr>
          <w:t xml:space="preserve">Танковое сражение под Прохоровкой (о горьковских соединениях, участвовавших в битве на Курской дуге, по документам ГОПАНО)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45" w:tooltip="https://archives.nobl.ru/presscenter/news/137545/" w:history="1">
        <w:r>
          <w:rPr>
            <w:rFonts w:eastAsia="Arial" w:cs="Arial"/>
            <w:sz w:val="28"/>
            <w:szCs w:val="28"/>
            <w:lang w:eastAsia="ru-RU"/>
          </w:rPr>
          <w:t xml:space="preserve">В год юбилея Победы: ко дню </w:t>
        </w:r>
        <w:r>
          <w:rPr>
            <w:rFonts w:eastAsia="Arial" w:cs="Arial"/>
            <w:sz w:val="28"/>
            <w:szCs w:val="28"/>
            <w:lang w:eastAsia="ru-RU"/>
          </w:rPr>
          <w:t xml:space="preserve">рождения Героя Советского Союза Василия Сергеевича</w:t>
        </w:r>
        <w:r>
          <w:rPr>
            <w:rFonts w:eastAsia="Arial" w:cs="Arial"/>
            <w:sz w:val="28"/>
            <w:szCs w:val="28"/>
            <w:lang w:eastAsia="ru-RU"/>
          </w:rPr>
          <w:t xml:space="preserve"> Гусева (1911-1943 гг.)</w:t>
        </w:r>
      </w:hyperlink>
      <w:r>
        <w:rPr>
          <w:rFonts w:eastAsia="Arial" w:cs="Arial"/>
          <w:sz w:val="28"/>
          <w:szCs w:val="28"/>
          <w:lang w:eastAsia="ru-RU"/>
        </w:rPr>
        <w:t xml:space="preserve">»;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46" w:tooltip="https://archives.nobl.ru/presscenter/news/144814/" w:history="1">
        <w:r>
          <w:rPr>
            <w:rFonts w:eastAsia="Arial" w:cs="Arial"/>
            <w:sz w:val="28"/>
            <w:szCs w:val="28"/>
            <w:lang w:eastAsia="ru-RU"/>
          </w:rPr>
          <w:t xml:space="preserve">Ко Дню танкиста в России. О горьковчанах-танкистах Великой Отечественной войны (по документам фонда № Р-2512)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</w:t>
      </w:r>
      <w:hyperlink r:id="rId47" w:tooltip="https://archives.nobl.ru/presscenter/news/122763/" w:history="1">
        <w:r>
          <w:rPr>
            <w:rFonts w:eastAsia="Arial" w:cs="Arial"/>
            <w:sz w:val="28"/>
            <w:szCs w:val="28"/>
            <w:lang w:eastAsia="ru-RU"/>
          </w:rPr>
          <w:t xml:space="preserve">Победе посвящается (вклад </w:t>
        </w:r>
        <w:r>
          <w:rPr>
            <w:rFonts w:eastAsia="Arial" w:cs="Arial"/>
            <w:sz w:val="28"/>
            <w:szCs w:val="28"/>
            <w:lang w:eastAsia="ru-RU"/>
          </w:rPr>
          <w:t xml:space="preserve">балахнинцев</w:t>
        </w:r>
        <w:r>
          <w:rPr>
            <w:rFonts w:eastAsia="Arial" w:cs="Arial"/>
            <w:sz w:val="28"/>
            <w:szCs w:val="28"/>
            <w:lang w:eastAsia="ru-RU"/>
          </w:rPr>
          <w:t xml:space="preserve"> в Победу над фашизмом в годы Великой Отечественной войны)</w:t>
        </w:r>
      </w:hyperlink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в рубрике «Память о солдатах Великой Победы храним вместе» на официальной странице комитета в социальной сети «</w:t>
      </w:r>
      <w:r>
        <w:rPr>
          <w:rFonts w:eastAsia="Arial" w:cs="Arial"/>
          <w:sz w:val="28"/>
          <w:szCs w:val="28"/>
          <w:lang w:eastAsia="ru-RU"/>
        </w:rPr>
        <w:t xml:space="preserve">ВКонтакте</w:t>
      </w:r>
      <w:r>
        <w:rPr>
          <w:rFonts w:eastAsia="Arial" w:cs="Arial"/>
          <w:sz w:val="28"/>
          <w:szCs w:val="28"/>
          <w:lang w:eastAsia="ru-RU"/>
        </w:rPr>
        <w:t xml:space="preserve">» (создана в 2024 г.) продолжена публикация информационных материалов о горьковчанах (нижегородцах) – участниках Великой Отечественной войны 1941-1945 гг. – размещено 14 новых постов (</w:t>
      </w:r>
      <w:hyperlink r:id="rId48" w:tooltip="https://vk.com/wall-172622238?q=Память%20о%20солдатах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https://vk.com/wall-172622238?q=Память%20о%20солдатах</w:t>
        </w:r>
      </w:hyperlink>
      <w:r>
        <w:rPr>
          <w:rFonts w:eastAsia="Arial" w:cs="Arial"/>
          <w:sz w:val="28"/>
          <w:szCs w:val="28"/>
          <w:lang w:eastAsia="ru-RU"/>
        </w:rPr>
        <w:t xml:space="preserve">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во вновь созданной рубрике «“Через века, </w:t>
      </w:r>
      <w:r>
        <w:rPr>
          <w:rFonts w:eastAsia="Arial" w:cs="Arial"/>
          <w:sz w:val="28"/>
          <w:szCs w:val="28"/>
          <w:lang w:eastAsia="ru-RU"/>
        </w:rPr>
        <w:t xml:space="preserve">через</w:t>
      </w:r>
      <w:r>
        <w:rPr>
          <w:rFonts w:eastAsia="Arial" w:cs="Arial"/>
          <w:sz w:val="28"/>
          <w:szCs w:val="28"/>
          <w:lang w:eastAsia="ru-RU"/>
        </w:rPr>
        <w:t xml:space="preserve"> года – помните!” (Великая Отечественная война 1941-1945 гг. в нижегородских архивных документах)» на сайте «Государственная архивная служба Нижегородской области» и официальной странице комитета в социальной сети «</w:t>
      </w:r>
      <w:r>
        <w:rPr>
          <w:rFonts w:eastAsia="Arial" w:cs="Arial"/>
          <w:sz w:val="28"/>
          <w:szCs w:val="28"/>
          <w:lang w:eastAsia="ru-RU"/>
        </w:rPr>
        <w:t xml:space="preserve">ВКонтакте</w:t>
      </w:r>
      <w:r>
        <w:rPr>
          <w:rFonts w:eastAsia="Arial" w:cs="Arial"/>
          <w:sz w:val="28"/>
          <w:szCs w:val="28"/>
          <w:lang w:eastAsia="ru-RU"/>
        </w:rPr>
        <w:t xml:space="preserve">» (</w:t>
      </w:r>
      <w:hyperlink r:id="rId49" w:tooltip="https://archives.nobl.ru/" w:history="1">
        <w:r>
          <w:rPr>
            <w:rFonts w:eastAsia="Arial" w:cs="Arial"/>
            <w:sz w:val="28"/>
            <w:szCs w:val="28"/>
            <w:lang w:eastAsia="ru-RU"/>
          </w:rPr>
          <w:t xml:space="preserve">https://archives.nobl.ru/</w:t>
        </w:r>
      </w:hyperlink>
      <w:r>
        <w:rPr>
          <w:rFonts w:eastAsia="Arial" w:cs="Arial"/>
          <w:sz w:val="28"/>
          <w:szCs w:val="28"/>
          <w:lang w:eastAsia="ru-RU"/>
        </w:rPr>
        <w:t xml:space="preserve">; </w:t>
      </w:r>
      <w:hyperlink r:id="rId50" w:tooltip="https://vk.com/archiv_nnov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https://vk.com/archiv_nnov</w:t>
        </w:r>
      </w:hyperlink>
      <w:r>
        <w:rPr>
          <w:rFonts w:eastAsia="Arial" w:cs="Arial"/>
          <w:sz w:val="28"/>
          <w:szCs w:val="28"/>
          <w:lang w:eastAsia="ru-RU"/>
        </w:rPr>
        <w:t xml:space="preserve">) было опубликовано 12 историко-документальных материалов: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«Строительство Горьковского оборонительного рубежа в 1941 г.» (ГКУ ГОПАНО);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«Органы власти Горьковской области в период Великой Отечественной войны 1941-1945 гг.» (ГКУ ЦАНО);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«Все для фронта» (о жизни города Арзамаса и </w:t>
      </w:r>
      <w:r>
        <w:rPr>
          <w:rFonts w:eastAsia="Arial" w:cs="Arial"/>
          <w:lang w:eastAsia="ru-RU"/>
        </w:rPr>
        <w:t xml:space="preserve">Арзамасского</w:t>
      </w:r>
      <w:r>
        <w:rPr>
          <w:rFonts w:eastAsia="Arial" w:cs="Arial"/>
          <w:lang w:eastAsia="ru-RU"/>
        </w:rPr>
        <w:t xml:space="preserve"> района в годы» (ГКУ ГАНО, г. Арзамас);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«Из истории мемориала «Вечный огонь в Нижегородском кремле» (ГКУ ГАСДНО);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«Этот день мы приближали, как могли...» (по документам личного фонда участника Великой Отечественной войны И.Н. </w:t>
      </w:r>
      <w:r>
        <w:rPr>
          <w:rFonts w:eastAsia="Arial" w:cs="Arial"/>
          <w:lang w:eastAsia="ru-RU"/>
        </w:rPr>
        <w:t xml:space="preserve">Фешина</w:t>
      </w:r>
      <w:r>
        <w:rPr>
          <w:rFonts w:eastAsia="Arial" w:cs="Arial"/>
          <w:lang w:eastAsia="ru-RU"/>
        </w:rPr>
        <w:t xml:space="preserve">)» (ГКУ ГАНО, г. Арзамас);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«Эвакуация в Горьковскую область в период Великой Отечественной войны 1941-1945 гг.» (ГКУ ЦАНО);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«Вклад предприятий г. Горького для победы в Великой Отечественной войне 1941-1945 гг.» (ГКУ ЦАНО);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«Из истории мемориала «Тане Савичевой и детям войны посвящается» (ГКУ ГАСДНО);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«Они ковали победу…» (об известных конструкторах военной техники, работавших в годы войны в г. Горьком)» (ГКУ ГОПАНО);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right="-57"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«Деятельность Горьковского городского комитета обороны в годы войны» (ГКУ ГОПАНО);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«“</w:t>
      </w:r>
      <w:r>
        <w:rPr>
          <w:rFonts w:eastAsia="Arial" w:cs="Arial"/>
          <w:lang w:eastAsia="ru-RU"/>
        </w:rPr>
        <w:t xml:space="preserve">Балахнинцы</w:t>
      </w:r>
      <w:r>
        <w:rPr>
          <w:rFonts w:eastAsia="Arial" w:cs="Arial"/>
          <w:lang w:eastAsia="ru-RU"/>
        </w:rPr>
        <w:t xml:space="preserve"> – Ленинградцам”» (о помощи в годы Великой Отечественной войны жителям блокадного Ленинграда» (ГКУ ГАНО, г. Балахна);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«Победа ковалась в тылу» (ГКУ ГАНО, г. Балахна);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5.5.1.8. подготовлены и даны интервью телекомпаниям, в том числе: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21.02.2025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</w:t>
      </w:r>
      <w:r>
        <w:rPr>
          <w:rFonts w:eastAsia="Arial" w:cs="Arial"/>
          <w:sz w:val="28"/>
          <w:szCs w:val="28"/>
          <w:lang w:eastAsia="ru-RU"/>
        </w:rPr>
        <w:t xml:space="preserve">К</w:t>
      </w:r>
      <w:r>
        <w:rPr>
          <w:rFonts w:eastAsia="Arial" w:cs="Arial"/>
          <w:sz w:val="28"/>
          <w:szCs w:val="28"/>
          <w:lang w:eastAsia="ru-RU"/>
        </w:rPr>
        <w:t xml:space="preserve"> Дню Защитника Отечества» (ГКУ ГОПАНО) – для ООО «Телевизионная компания “Волга”;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10.04.2025 – М.А. </w:t>
      </w:r>
      <w:r>
        <w:rPr>
          <w:rFonts w:eastAsia="Arial" w:cs="Arial"/>
          <w:sz w:val="28"/>
          <w:szCs w:val="28"/>
          <w:lang w:eastAsia="ru-RU"/>
        </w:rPr>
        <w:t xml:space="preserve">Дингес</w:t>
      </w:r>
      <w:r>
        <w:rPr>
          <w:rFonts w:eastAsia="Arial" w:cs="Arial"/>
          <w:sz w:val="28"/>
          <w:szCs w:val="28"/>
          <w:lang w:eastAsia="ru-RU"/>
        </w:rPr>
        <w:t xml:space="preserve"> «В Нижнем Новгороде обсудили сохранение документов Великой Отечественной войны» (ГКУ ЦАНО) – для ФГУП НО «Государственная телерадиокомпания «Нижний Новгород»,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11.04.2025 – Л.В. Зарубина «Международный день освобождения узников концлагерей: Как горьковский хирург спас жизни десятков узников Дахау» (ГКУ ЦАНО) – для ФГУП НО «Государственная телерадиокомпания «Нижний Новгород»;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18.04.2025 – У.Н. </w:t>
      </w:r>
      <w:r>
        <w:rPr>
          <w:rFonts w:eastAsia="Arial" w:cs="Arial"/>
          <w:sz w:val="28"/>
          <w:szCs w:val="28"/>
          <w:lang w:eastAsia="ru-RU"/>
        </w:rPr>
        <w:t xml:space="preserve">Березуцкая</w:t>
      </w:r>
      <w:r>
        <w:rPr>
          <w:rFonts w:eastAsia="Arial" w:cs="Arial"/>
          <w:sz w:val="28"/>
          <w:szCs w:val="28"/>
          <w:lang w:eastAsia="ru-RU"/>
        </w:rPr>
        <w:t xml:space="preserve"> «Об открытии выставки «Из истории мемориала «Вечный огонь» в Нижегородском кремле» (ГКУ ГАСДНО) – для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24.04.2025 – М.Б. Еремина «Песни военных лет – особая глава в истории отечественной музыки и поэзии (Б.А. Мокроусов)» (ГКУ ЦАНО) – для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06.05.2025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«О выставке документов ко Дню Победы в Великой Отечественной войне 1941-1945 гг.» (ГКУ ГОПАНО) – для ООО «Телевизионная компания “Волга”;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20.06.2025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«День памяти и скорби. К началу Великой Отечественной войны 1941-1945 гг.» (ГКУ ГОПАНО) – для ООО «Телевизионная компания “Волга”;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02.07.2025 – М.А. </w:t>
      </w:r>
      <w:r>
        <w:rPr>
          <w:rFonts w:eastAsia="Arial" w:cs="Arial"/>
          <w:sz w:val="28"/>
          <w:szCs w:val="28"/>
          <w:lang w:eastAsia="ru-RU"/>
        </w:rPr>
        <w:t xml:space="preserve">Дингес</w:t>
      </w:r>
      <w:r>
        <w:rPr>
          <w:rFonts w:eastAsia="Arial" w:cs="Arial"/>
          <w:sz w:val="28"/>
          <w:szCs w:val="28"/>
          <w:lang w:eastAsia="ru-RU"/>
        </w:rPr>
        <w:t xml:space="preserve"> «В Центральном архиве Нижегородской области открылась выставка “Вклад предприятий города Горького в Победу в Великой Отечественной войне”» (ГКУ ЦАНО) – для ГБУ НО «Нижегородская государственная областная телерадиокомпания «ННТВ»;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31.05.2025 – Л.А. Сурина «Трудовой подвиг горьковчан в годы Великой Отечественной войны» (МКУ «Архив города Нижнего Новгорода») – для </w:t>
      </w:r>
      <w:r>
        <w:rPr>
          <w:rFonts w:eastAsia="Arial" w:cs="Arial"/>
          <w:sz w:val="28"/>
          <w:szCs w:val="28"/>
          <w:lang w:eastAsia="ru-RU"/>
        </w:rPr>
        <w:t xml:space="preserve">медиастудии</w:t>
      </w:r>
      <w:r>
        <w:rPr>
          <w:rFonts w:eastAsia="Arial" w:cs="Arial"/>
          <w:sz w:val="28"/>
          <w:szCs w:val="28"/>
          <w:lang w:eastAsia="ru-RU"/>
        </w:rPr>
        <w:t xml:space="preserve"> «Один дома»;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5.5.1.9. Подготовлены и опубликованы интервью в СМИ: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«Госпитали Горького: где спасали участников Великой Отечественной войны» (ГКУ ЦАНО) – ООО «</w:t>
      </w:r>
      <w:r>
        <w:rPr>
          <w:rFonts w:eastAsia="Arial" w:cs="Arial"/>
          <w:sz w:val="28"/>
          <w:szCs w:val="28"/>
          <w:lang w:eastAsia="ru-RU"/>
        </w:rPr>
        <w:t xml:space="preserve">Ньюсрум</w:t>
      </w:r>
      <w:r>
        <w:rPr>
          <w:rFonts w:eastAsia="Arial" w:cs="Arial"/>
          <w:sz w:val="28"/>
          <w:szCs w:val="28"/>
          <w:lang w:eastAsia="ru-RU"/>
        </w:rPr>
        <w:t xml:space="preserve">» (ИА Newsroom24) // </w:t>
      </w:r>
      <w:hyperlink r:id="rId51" w:tooltip="https://newsroom24.ru/news/details/2025/news_294905/" w:history="1">
        <w:r>
          <w:rPr>
            <w:rFonts w:eastAsia="Arial" w:cs="Arial"/>
            <w:sz w:val="28"/>
            <w:szCs w:val="28"/>
            <w:lang w:eastAsia="ru-RU"/>
          </w:rPr>
          <w:t xml:space="preserve">https://newsroom24.ru/news/details/2025/news_294905/</w:t>
        </w:r>
      </w:hyperlink>
      <w:r>
        <w:rPr>
          <w:rFonts w:eastAsia="Arial" w:cs="Arial"/>
          <w:sz w:val="28"/>
          <w:szCs w:val="28"/>
          <w:lang w:eastAsia="ru-RU"/>
        </w:rPr>
        <w:t xml:space="preserve">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«К 80-летию Великой Победы архив Вол</w:t>
      </w:r>
      <w:r>
        <w:rPr>
          <w:rFonts w:eastAsia="Arial" w:cs="Arial"/>
          <w:sz w:val="28"/>
          <w:szCs w:val="28"/>
          <w:lang w:eastAsia="ru-RU"/>
        </w:rPr>
        <w:t xml:space="preserve">одарского муниципального округа подготовил коллекцию биографических документов участников Великой Отечественной войны 1941-1945 гг.» // «Знамя». – 2025. – 2 мая. – № 17. – С. 4 (архив МАУ «Административного управления Володарского муниципального округа»);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«В архиве – биографические документы участников Великой Отечественной войны» // «</w:t>
      </w:r>
      <w:r>
        <w:rPr>
          <w:rFonts w:eastAsia="Arial" w:cs="Arial"/>
          <w:sz w:val="28"/>
          <w:szCs w:val="28"/>
          <w:lang w:eastAsia="ru-RU"/>
        </w:rPr>
        <w:t xml:space="preserve">Гагинские</w:t>
      </w:r>
      <w:r>
        <w:rPr>
          <w:rFonts w:eastAsia="Arial" w:cs="Arial"/>
          <w:sz w:val="28"/>
          <w:szCs w:val="28"/>
          <w:lang w:eastAsia="ru-RU"/>
        </w:rPr>
        <w:t xml:space="preserve"> вести». – 2025. – 1 августа. – № 30. – С. 4 (архив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Га</w:t>
      </w:r>
      <w:r>
        <w:rPr>
          <w:rFonts w:eastAsia="Arial" w:cs="Arial"/>
          <w:sz w:val="28"/>
          <w:szCs w:val="28"/>
          <w:lang w:eastAsia="ru-RU"/>
        </w:rPr>
        <w:t xml:space="preserve">гинского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5.5.2. </w:t>
      </w:r>
      <w:r>
        <w:rPr>
          <w:rFonts w:eastAsia="Arial" w:cs="Arial"/>
          <w:sz w:val="28"/>
          <w:szCs w:val="28"/>
          <w:lang w:eastAsia="ru-RU"/>
        </w:rPr>
        <w:t xml:space="preserve">В рамках празднования 80-летия атомной промышленности (в том числе в целях реализации Регионального плана основных мероприятий субъекта Российской Федерации по подготовке и проведению празднования 80-летия атомной промышленности (утвержден </w:t>
      </w:r>
      <w:r>
        <w:rPr>
          <w:rFonts w:eastAsia="Arial" w:cs="Arial"/>
          <w:sz w:val="28"/>
          <w:szCs w:val="28"/>
          <w:lang w:eastAsia="ru-RU"/>
        </w:rPr>
        <w:t xml:space="preserve">и.о</w:t>
      </w:r>
      <w:r>
        <w:rPr>
          <w:rFonts w:eastAsia="Arial" w:cs="Arial"/>
          <w:sz w:val="28"/>
          <w:szCs w:val="28"/>
          <w:lang w:eastAsia="ru-RU"/>
        </w:rPr>
        <w:t xml:space="preserve">. Губернатора Нижегородской области П.В. Банниковым от 18.02.2025 № Сл-001-150517/25) был проведен ряд информационных мероприятий: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4"/>
        <w:ind w:firstLine="708"/>
        <w:jc w:val="both"/>
        <w:rPr>
          <w:rFonts w:eastAsia="Arial" w:cs="Arial"/>
          <w:sz w:val="28"/>
          <w:szCs w:val="28"/>
          <w:lang w:val="ru-RU" w:eastAsia="ru-RU"/>
        </w:rPr>
      </w:pPr>
      <w:r>
        <w:rPr>
          <w:rFonts w:eastAsia="Arial" w:cs="Arial"/>
          <w:sz w:val="28"/>
          <w:szCs w:val="28"/>
          <w:lang w:val="ru-RU" w:eastAsia="ru-RU"/>
        </w:rPr>
        <w:t xml:space="preserve">5.5.2.1. подготовлен и проведен 10.06.2025 Межрегиональный архивоведческий форум «Волжский мирный путь» (ГКУ ГАСДНО). </w:t>
      </w:r>
      <w:r>
        <w:rPr>
          <w:rFonts w:eastAsia="Arial" w:cs="Arial"/>
          <w:sz w:val="28"/>
          <w:szCs w:val="28"/>
          <w:lang w:val="ru-RU" w:eastAsia="ru-RU"/>
        </w:rPr>
        <w:t xml:space="preserve">В работе форума приняли участие архивисты, ученые, краеведы, работники музеев и библиотек, инженеры-конструкторы, реставраторы, преподаватели, речники </w:t>
      </w:r>
      <w:r>
        <w:rPr>
          <w:rFonts w:eastAsia="Arial" w:cs="Arial"/>
          <w:sz w:val="28"/>
          <w:szCs w:val="28"/>
          <w:lang w:val="ru-RU" w:eastAsia="ru-RU"/>
        </w:rPr>
        <w:t xml:space="preserve">из Москвы, Санкт-Петербурга, Ульяновска, Твери, Самары, Саратова, Ижевска, Чебоксар, Великого Новгорода, Пскова, Костромы, Ростова Великого, Владимира, Рыбинска, Ярославля, Нижнего Новгорода и Нижегородской области (всего 75 человек).</w:t>
      </w:r>
      <w:r>
        <w:rPr>
          <w:rFonts w:eastAsia="Arial" w:cs="Arial"/>
          <w:sz w:val="28"/>
          <w:szCs w:val="28"/>
          <w:lang w:val="ru-RU" w:eastAsia="ru-RU"/>
        </w:rPr>
        <w:t xml:space="preserve"> Прозвучало 37 докладов, посвященных использованию архивных документов в изучении истории речного судостроения, пассажирского и грузового судоходства, развития инфраструктуры и экологии водных артерий России (в том числе р. Волги);</w:t>
      </w:r>
      <w:r>
        <w:rPr>
          <w:rFonts w:eastAsia="Arial" w:cs="Arial"/>
          <w:sz w:val="28"/>
          <w:szCs w:val="28"/>
          <w:lang w:val="ru-RU" w:eastAsia="ru-RU"/>
        </w:rPr>
      </w:r>
      <w:r>
        <w:rPr>
          <w:rFonts w:eastAsia="Arial" w:cs="Arial"/>
          <w:sz w:val="28"/>
          <w:szCs w:val="28"/>
          <w:lang w:val="ru-RU"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5.5.2.2 подготовлены и проэкспонированы фотодокументальные выставки, в том числе с проведением экскурсий по ним: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22.01-31.03.2025 – «Город химиков в документах ГАСДНО (к 95-летию преобразования Дзержинска в город)» (ГКУ ГАСДНО) – для студентов ГБПОУ «Нижегородский Губернский колледж», членов Городского клуба краеведов г. Дзержинска, архивистов и посетителей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10.06.2025 – фотодокументальная </w:t>
      </w:r>
      <w:r>
        <w:rPr>
          <w:rFonts w:eastAsia="Arial" w:cs="Arial"/>
          <w:sz w:val="28"/>
          <w:szCs w:val="28"/>
          <w:lang w:eastAsia="ru-RU"/>
        </w:rPr>
        <w:t xml:space="preserve">межархивная</w:t>
      </w:r>
      <w:r>
        <w:rPr>
          <w:rFonts w:eastAsia="Arial" w:cs="Arial"/>
          <w:sz w:val="28"/>
          <w:szCs w:val="28"/>
          <w:lang w:eastAsia="ru-RU"/>
        </w:rPr>
        <w:t xml:space="preserve"> стендовая выставка «Волжская коллекция: из истории речного судостроения» (ГКУ ГАСДНО) – в АНО «Культурно-просветительский центр “Академия Маяк” имени А.Д. Сахарова» – для участников и гостей Межрегионального архивоведческого форума «Волжский мирный путь»;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16.06-31.12.2025 – фотодокументальная </w:t>
      </w:r>
      <w:r>
        <w:rPr>
          <w:rFonts w:eastAsia="Arial" w:cs="Arial"/>
          <w:sz w:val="28"/>
          <w:szCs w:val="28"/>
          <w:lang w:eastAsia="ru-RU"/>
        </w:rPr>
        <w:t xml:space="preserve">межархивная</w:t>
      </w:r>
      <w:r>
        <w:rPr>
          <w:rFonts w:eastAsia="Arial" w:cs="Arial"/>
          <w:sz w:val="28"/>
          <w:szCs w:val="28"/>
          <w:lang w:eastAsia="ru-RU"/>
        </w:rPr>
        <w:t xml:space="preserve"> стендовая выставка «Волжская коллекция: из истории речного судостроения» (ГКУ ГАСДНО) – в холле архива – для студентов Института международных отношений и мировой истории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имени Н.И. Лобачевского», участников семинара «Организация делопроизводст</w:t>
      </w:r>
      <w:r>
        <w:rPr>
          <w:rFonts w:eastAsia="Arial" w:cs="Arial"/>
          <w:sz w:val="28"/>
          <w:szCs w:val="28"/>
          <w:lang w:eastAsia="ru-RU"/>
        </w:rPr>
        <w:t xml:space="preserve">ва в источниках комплектования ГАСДНО», студентов Института кораблестроения и инфраструктуры водного транспорта ФГБОУ ВО «Волжский государственный университет водного транспорта», представителей Межрегиональной общественной организации «Волонтерский центр </w:t>
      </w:r>
      <w:r>
        <w:rPr>
          <w:rFonts w:eastAsia="Arial" w:cs="Arial"/>
          <w:sz w:val="28"/>
          <w:szCs w:val="28"/>
          <w:lang w:eastAsia="ru-RU"/>
        </w:rPr>
        <w:t xml:space="preserve">АрхивНО</w:t>
      </w:r>
      <w:r>
        <w:rPr>
          <w:rFonts w:eastAsia="Arial" w:cs="Arial"/>
          <w:sz w:val="28"/>
          <w:szCs w:val="28"/>
          <w:lang w:eastAsia="ru-RU"/>
        </w:rPr>
        <w:t xml:space="preserve">», архивистов и посетителей архива.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Также в рамках регионального плана экспонировали</w:t>
      </w:r>
      <w:r>
        <w:rPr>
          <w:rFonts w:eastAsia="Arial" w:cs="Arial"/>
          <w:sz w:val="28"/>
          <w:szCs w:val="28"/>
          <w:lang w:eastAsia="ru-RU"/>
        </w:rPr>
        <w:t xml:space="preserve">сь фотодокументальные выставки «Представительные и партийные органы Горьковской области в период Великой Отечественной войны 1941-1945 гг.)» (ГКУ ЦАНО) и «“Этот день Победы…” (к 80-летию Победы в Великой Отечественной войне)» (ГКУ ГОПАНО) (см. п. 5.5.1.1);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5.5.2.3. подготовлены и даны телеинтервью: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10.06.2025 – Б.М. </w:t>
      </w:r>
      <w:r>
        <w:rPr>
          <w:rFonts w:eastAsia="Arial" w:cs="Arial"/>
          <w:lang w:eastAsia="ru-RU"/>
        </w:rPr>
        <w:t xml:space="preserve">Пудалов</w:t>
      </w:r>
      <w:r>
        <w:rPr>
          <w:rFonts w:eastAsia="Arial" w:cs="Arial"/>
          <w:lang w:eastAsia="ru-RU"/>
        </w:rPr>
        <w:t xml:space="preserve"> «О межрегиональном архивоведческом форуме “Волжский мирный путь”» (комитет по делам архивов) – для ООО «Телевизионная компания “Волга”»;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10.06.2025 – У.Н. </w:t>
      </w:r>
      <w:r>
        <w:rPr>
          <w:rFonts w:eastAsia="Arial" w:cs="Arial"/>
          <w:lang w:eastAsia="ru-RU"/>
        </w:rPr>
        <w:t xml:space="preserve">Березуцкая</w:t>
      </w:r>
      <w:r>
        <w:rPr>
          <w:rFonts w:eastAsia="Arial" w:cs="Arial"/>
          <w:lang w:eastAsia="ru-RU"/>
        </w:rPr>
        <w:t xml:space="preserve"> «О фотодокументальной выставке “Волжская коллекция: из истории речного судостроения”» (ГКУ ГАСДНО) – для ООО «Телевизионная компания “Волга”»;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5.5.3. Реализован комплекс мероприятий, посвященных истории Государственной архивной службы Нижегородской и современной работе государственных и муниципальных архивных учреждений, в том числе: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5.5.3.1. подготовлены и проэкспонированы выставки архивных документов, в том числе с проведением экскурсий по ним: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февраль-декабрь 2025 г. – «Государственный архив специальной документации Нижегородской области. Решая задачи. Достигая целей» (ГКУ ГАСДНО) – с проведением экскурси</w:t>
      </w:r>
      <w:r>
        <w:rPr>
          <w:rFonts w:eastAsia="Arial" w:cs="Arial"/>
          <w:sz w:val="28"/>
          <w:szCs w:val="28"/>
          <w:lang w:eastAsia="ru-RU"/>
        </w:rPr>
        <w:t xml:space="preserve">й в рамках Дня открытых дверей для студентов ГБПОУ «Нижегородский Губернский колледж», для участников семинара «Организация делопроизводства в источниках комплектования ГАСДНО», студентов Института кораблестроения и инфраструктуры водного транспорта ФГБОУ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«Волжский государственный университет водного транспорта», Межрегиональной общественной организации «Волонтерский центр </w:t>
      </w:r>
      <w:r>
        <w:rPr>
          <w:rFonts w:eastAsia="Arial" w:cs="Arial"/>
          <w:sz w:val="28"/>
          <w:szCs w:val="28"/>
          <w:lang w:eastAsia="ru-RU"/>
        </w:rPr>
        <w:t xml:space="preserve">АрхивНО</w:t>
      </w:r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25.08.-31.12.2025 – «Немые свидетели» (архивный сектор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Ковернинского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сотрудников и посетителей администрации, посетителей архивного сектора;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26.11.2025 – «Память сердца. Хранить вечно» (архивный сектор администрации Краснооктябрьского муниципального округа) – для студентов ГБПОУ «</w:t>
      </w:r>
      <w:r>
        <w:rPr>
          <w:rFonts w:eastAsia="Arial" w:cs="Arial"/>
          <w:sz w:val="28"/>
          <w:szCs w:val="28"/>
          <w:lang w:eastAsia="ru-RU"/>
        </w:rPr>
        <w:t xml:space="preserve">Пильнинский</w:t>
      </w:r>
      <w:r>
        <w:rPr>
          <w:rFonts w:eastAsia="Arial" w:cs="Arial"/>
          <w:sz w:val="28"/>
          <w:szCs w:val="28"/>
          <w:lang w:eastAsia="ru-RU"/>
        </w:rPr>
        <w:t xml:space="preserve"> технологический колледж» (структурное подразделение «Учебный центр “Уразовка”» Краснооктябрьского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03.06.-01.07.2025 – «Мы память бережно храним» (управление правового и информационного обеспечения администрации городского округа город Первомайск Нижегородской области) – для посетителей управления;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26.09.2025 – «Документы по личному составу: виды, содержание и использование» (сектор архива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Сергачского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сотрудников </w:t>
      </w:r>
      <w:r>
        <w:rPr>
          <w:rFonts w:eastAsia="Arial" w:cs="Arial"/>
          <w:sz w:val="28"/>
          <w:szCs w:val="28"/>
          <w:lang w:eastAsia="ru-RU"/>
        </w:rPr>
        <w:t xml:space="preserve">Сергачского</w:t>
      </w:r>
      <w:r>
        <w:rPr>
          <w:rFonts w:eastAsia="Arial" w:cs="Arial"/>
          <w:sz w:val="28"/>
          <w:szCs w:val="28"/>
          <w:lang w:eastAsia="ru-RU"/>
        </w:rPr>
        <w:t xml:space="preserve"> отделения Социального фонда России по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ab/>
        <w:t xml:space="preserve">5.5.3.2. проведены обзорные экскурсии в государственных и муниципальных архивах,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ab/>
        <w:t xml:space="preserve">– 03.02, 07.07, 14.11.2025 – для студентов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им. Н.И. Лобачевского» (филиал в г. Арзамасе), учащихся ЧАОУ РО «Нижегородская Епархия Русской Православной Церкви (Московский Патриархат)» «</w:t>
      </w:r>
      <w:r>
        <w:rPr>
          <w:rFonts w:eastAsia="Arial" w:cs="Arial"/>
          <w:sz w:val="28"/>
          <w:szCs w:val="28"/>
          <w:lang w:eastAsia="ru-RU"/>
        </w:rPr>
        <w:t xml:space="preserve">Арзамасская</w:t>
      </w:r>
      <w:r>
        <w:rPr>
          <w:rFonts w:eastAsia="Arial" w:cs="Arial"/>
          <w:sz w:val="28"/>
          <w:szCs w:val="28"/>
          <w:lang w:eastAsia="ru-RU"/>
        </w:rPr>
        <w:t xml:space="preserve"> православная гимназия имени святых мучениц Веры, Надежды, Любови и матери их Софии» (ГКУ ГАНО, г. Арзамас);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14.03, 18.04, 18.06.2025 – для студентов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им. Н.И. Лобачевского», ГБПОУ «Нижегородский технологический техникум», К.С. </w:t>
      </w:r>
      <w:r>
        <w:rPr>
          <w:rFonts w:eastAsia="Arial" w:cs="Arial"/>
          <w:sz w:val="28"/>
          <w:szCs w:val="28"/>
          <w:lang w:eastAsia="ru-RU"/>
        </w:rPr>
        <w:t xml:space="preserve">Кускильдина</w:t>
      </w:r>
      <w:r>
        <w:rPr>
          <w:rFonts w:eastAsia="Arial" w:cs="Arial"/>
          <w:sz w:val="28"/>
          <w:szCs w:val="28"/>
          <w:lang w:eastAsia="ru-RU"/>
        </w:rPr>
        <w:t xml:space="preserve">, директора ГКУ Национальный архив Республики Башкортостан (ГКУ ЛОСДНО);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21.02.2025 – «</w:t>
      </w:r>
      <w:r>
        <w:rPr>
          <w:rFonts w:eastAsia="Arial" w:cs="Arial"/>
          <w:sz w:val="28"/>
          <w:szCs w:val="28"/>
          <w:lang w:eastAsia="ru-RU"/>
        </w:rPr>
        <w:t xml:space="preserve">Балахнинский</w:t>
      </w:r>
      <w:r>
        <w:rPr>
          <w:rFonts w:eastAsia="Arial" w:cs="Arial"/>
          <w:sz w:val="28"/>
          <w:szCs w:val="28"/>
          <w:lang w:eastAsia="ru-RU"/>
        </w:rPr>
        <w:t xml:space="preserve"> замок» – для сотрудников сектора опеки и попечительства управления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Балахнинского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 (ГКУ ГАНО, г. Балахна);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ab/>
        <w:t xml:space="preserve">– 26.02, 10.03, 22.04, 04.12, 11.12.2025 – для студентов Института международных отношений и мировой истории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</w:t>
      </w:r>
      <w:r>
        <w:rPr>
          <w:rFonts w:eastAsia="Arial" w:cs="Arial"/>
          <w:sz w:val="28"/>
          <w:szCs w:val="28"/>
          <w:lang w:eastAsia="ru-RU"/>
        </w:rPr>
        <w:t xml:space="preserve">исследовательский Нижегородский государственный университет имени Н.И. Лобачевского», участников семинара «Организация делопроизводст</w:t>
      </w:r>
      <w:r>
        <w:rPr>
          <w:rFonts w:eastAsia="Arial" w:cs="Arial"/>
          <w:sz w:val="28"/>
          <w:szCs w:val="28"/>
          <w:lang w:eastAsia="ru-RU"/>
        </w:rPr>
        <w:t xml:space="preserve">ва в источниках комплектования ГАСДНО», студентов Института кораблестроения и инфраструктуры водного транспорта ФГБОУ ВО «Волжский государственный университет водного транспорта», представителей Межрегиональной общественной организации «Волонтерский центр </w:t>
      </w:r>
      <w:r>
        <w:rPr>
          <w:rFonts w:eastAsia="Arial" w:cs="Arial"/>
          <w:sz w:val="28"/>
          <w:szCs w:val="28"/>
          <w:lang w:eastAsia="ru-RU"/>
        </w:rPr>
        <w:t xml:space="preserve">АрхивНО</w:t>
      </w:r>
      <w:r>
        <w:rPr>
          <w:rFonts w:eastAsia="Arial" w:cs="Arial"/>
          <w:sz w:val="28"/>
          <w:szCs w:val="28"/>
          <w:lang w:eastAsia="ru-RU"/>
        </w:rPr>
        <w:t xml:space="preserve">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11.03, 22.04, 18.11, 19.11, 20.11.2025 – «Об истории и составе фондов ГОПАНО» – для студентов ГБПОУ «Нижегородский Губернский колледж»,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имени Н.И. Лобачевского», представителей Межрегиональной общественной организации «Волонтерский центр </w:t>
      </w:r>
      <w:r>
        <w:rPr>
          <w:rFonts w:eastAsia="Arial" w:cs="Arial"/>
          <w:sz w:val="28"/>
          <w:szCs w:val="28"/>
          <w:lang w:eastAsia="ru-RU"/>
        </w:rPr>
        <w:t xml:space="preserve">АрхивНО</w:t>
      </w:r>
      <w:r>
        <w:rPr>
          <w:rFonts w:eastAsia="Arial" w:cs="Arial"/>
          <w:sz w:val="28"/>
          <w:szCs w:val="28"/>
          <w:lang w:eastAsia="ru-RU"/>
        </w:rPr>
        <w:t xml:space="preserve">» (ГКУ ГОПАНО);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31.10.2025 – для участников II Межрегиональной научно-практической конференции «Архивы и </w:t>
      </w:r>
      <w:r>
        <w:rPr>
          <w:rFonts w:eastAsia="Arial" w:cs="Arial"/>
          <w:sz w:val="28"/>
          <w:szCs w:val="28"/>
          <w:lang w:eastAsia="ru-RU"/>
        </w:rPr>
        <w:t xml:space="preserve">волонтёрство</w:t>
      </w:r>
      <w:r>
        <w:rPr>
          <w:rFonts w:eastAsia="Arial" w:cs="Arial"/>
          <w:sz w:val="28"/>
          <w:szCs w:val="28"/>
          <w:lang w:eastAsia="ru-RU"/>
        </w:rPr>
        <w:t xml:space="preserve"> в эпоху глобальной </w:t>
      </w:r>
      <w:r>
        <w:rPr>
          <w:rFonts w:eastAsia="Arial" w:cs="Arial"/>
          <w:sz w:val="28"/>
          <w:szCs w:val="28"/>
          <w:lang w:eastAsia="ru-RU"/>
        </w:rPr>
        <w:t xml:space="preserve">цифровизации</w:t>
      </w:r>
      <w:r>
        <w:rPr>
          <w:rFonts w:eastAsia="Arial" w:cs="Arial"/>
          <w:sz w:val="28"/>
          <w:szCs w:val="28"/>
          <w:lang w:eastAsia="ru-RU"/>
        </w:rPr>
        <w:t xml:space="preserve">» (ГКУ ЦАНО);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851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10.03, 17.06, 23.06, 11.12.2025 – для студентов ГБПОУ «Нижегородский Губернский колледж», Института международных отношений и мировой истории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им. Н.И. Лобачевского», представителей Межрегиональной общественной организации «Волонтерский центр </w:t>
      </w:r>
      <w:r>
        <w:rPr>
          <w:rFonts w:eastAsia="Arial" w:cs="Arial"/>
          <w:sz w:val="28"/>
          <w:szCs w:val="28"/>
          <w:lang w:eastAsia="ru-RU"/>
        </w:rPr>
        <w:t xml:space="preserve">АрхивНО</w:t>
      </w:r>
      <w:r>
        <w:rPr>
          <w:rFonts w:eastAsia="Arial" w:cs="Arial"/>
          <w:sz w:val="28"/>
          <w:szCs w:val="28"/>
          <w:lang w:eastAsia="ru-RU"/>
        </w:rPr>
        <w:t xml:space="preserve">», К.С. </w:t>
      </w:r>
      <w:r>
        <w:rPr>
          <w:rFonts w:eastAsia="Arial" w:cs="Arial"/>
          <w:sz w:val="28"/>
          <w:szCs w:val="28"/>
          <w:lang w:eastAsia="ru-RU"/>
        </w:rPr>
        <w:t xml:space="preserve">Кускильдина</w:t>
      </w:r>
      <w:r>
        <w:rPr>
          <w:rFonts w:eastAsia="Arial" w:cs="Arial"/>
          <w:sz w:val="28"/>
          <w:szCs w:val="28"/>
          <w:lang w:eastAsia="ru-RU"/>
        </w:rPr>
        <w:t xml:space="preserve">, директора ГКУ Национальный архив Республики Башкортостан (ГКУ </w:t>
      </w:r>
      <w:r>
        <w:rPr>
          <w:rFonts w:eastAsia="Arial" w:cs="Arial"/>
          <w:sz w:val="28"/>
          <w:szCs w:val="28"/>
          <w:lang w:eastAsia="ru-RU"/>
        </w:rPr>
        <w:t xml:space="preserve">ГАрхАДНО</w:t>
      </w:r>
      <w:r>
        <w:rPr>
          <w:rFonts w:eastAsia="Arial" w:cs="Arial"/>
          <w:sz w:val="28"/>
          <w:szCs w:val="28"/>
          <w:lang w:eastAsia="ru-RU"/>
        </w:rPr>
        <w:t xml:space="preserve">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851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20.03, 08.04, 10.04, 15.04, 17.04, 16.10, 22.12.2025 – для студентов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им. Н.И. Лоба</w:t>
      </w:r>
      <w:r>
        <w:rPr>
          <w:rFonts w:eastAsia="Arial" w:cs="Arial"/>
          <w:sz w:val="28"/>
          <w:szCs w:val="28"/>
          <w:lang w:eastAsia="ru-RU"/>
        </w:rPr>
        <w:t xml:space="preserve">чевского», ГБПОУ «Нижегородский Губернский колледж», сотрудников муниципальных архивных учреждений Нижегородской области, сотрудников Отделения Социального фонда России по Нижегородской области и его подразделений (ГКУ ГАНО документов по личному составу);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18.02, 16.06, 17.06.2025 – «Что хранит архив» – для школьников и воспитанников школьного лагеря «Радуга» (архивный сектор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Вадского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23.04.2025 – «Профессия – Архивист» – </w:t>
      </w:r>
      <w:r>
        <w:rPr>
          <w:rFonts w:eastAsia="Arial" w:cs="Arial"/>
          <w:sz w:val="28"/>
          <w:szCs w:val="28"/>
          <w:lang w:eastAsia="ru-RU"/>
        </w:rPr>
        <w:t xml:space="preserve">для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учащиеся</w:t>
      </w:r>
      <w:r>
        <w:rPr>
          <w:rFonts w:eastAsia="Arial" w:cs="Arial"/>
          <w:sz w:val="28"/>
          <w:szCs w:val="28"/>
          <w:lang w:eastAsia="ru-RU"/>
        </w:rPr>
        <w:t xml:space="preserve"> МБОУ «</w:t>
      </w:r>
      <w:r>
        <w:rPr>
          <w:rFonts w:eastAsia="Arial" w:cs="Arial"/>
          <w:sz w:val="28"/>
          <w:szCs w:val="28"/>
          <w:lang w:eastAsia="ru-RU"/>
        </w:rPr>
        <w:t xml:space="preserve">Виткуловская</w:t>
      </w:r>
      <w:r>
        <w:rPr>
          <w:rFonts w:eastAsia="Arial" w:cs="Arial"/>
          <w:sz w:val="28"/>
          <w:szCs w:val="28"/>
          <w:lang w:eastAsia="ru-RU"/>
        </w:rPr>
        <w:t xml:space="preserve"> средняя школа» (архивный сектор управления делами администрации Сосновского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03.</w:t>
      </w:r>
      <w:r>
        <w:rPr>
          <w:rFonts w:eastAsia="Arial" w:cs="Arial"/>
          <w:sz w:val="28"/>
          <w:szCs w:val="28"/>
          <w:lang w:eastAsia="ru-RU"/>
        </w:rPr>
        <w:t xml:space="preserve">06.2025 – «Ознакомление с составом архивных документов и их использование» (управление правового и информационного обеспечения администрации городского округа г. Первомайск Нижегородской области) – для посетителей управления, представителей общественности;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15.05.2025 – для учащихся МОУ «</w:t>
      </w:r>
      <w:r>
        <w:rPr>
          <w:rFonts w:eastAsia="Arial" w:cs="Arial"/>
          <w:sz w:val="28"/>
          <w:szCs w:val="28"/>
          <w:lang w:eastAsia="ru-RU"/>
        </w:rPr>
        <w:t xml:space="preserve">Тоншаевская</w:t>
      </w:r>
      <w:r>
        <w:rPr>
          <w:rFonts w:eastAsia="Arial" w:cs="Arial"/>
          <w:sz w:val="28"/>
          <w:szCs w:val="28"/>
          <w:lang w:eastAsia="ru-RU"/>
        </w:rPr>
        <w:t xml:space="preserve"> средняя школа» (сектор по делам архива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Тоншаевского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23.06.2025 – «Архив – это «архи» важная составляющая истории района» – воспитанников летнего лагеря МБОУ «</w:t>
      </w:r>
      <w:r>
        <w:rPr>
          <w:rFonts w:eastAsia="Arial" w:cs="Arial"/>
          <w:sz w:val="28"/>
          <w:szCs w:val="28"/>
          <w:lang w:eastAsia="ru-RU"/>
        </w:rPr>
        <w:t xml:space="preserve">Уразовская</w:t>
      </w:r>
      <w:r>
        <w:rPr>
          <w:rFonts w:eastAsia="Arial" w:cs="Arial"/>
          <w:sz w:val="28"/>
          <w:szCs w:val="28"/>
          <w:lang w:eastAsia="ru-RU"/>
        </w:rPr>
        <w:t xml:space="preserve"> средняя </w:t>
      </w:r>
      <w:r>
        <w:rPr>
          <w:rFonts w:eastAsia="Arial" w:cs="Arial"/>
          <w:sz w:val="28"/>
          <w:szCs w:val="28"/>
          <w:lang w:eastAsia="ru-RU"/>
        </w:rPr>
        <w:t xml:space="preserve">общеобразовательная школа» (архивный сектор администрации Краснооктябрьского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27.10.2025 – «Знакомство с архивом» – для учащихся МАОУ «</w:t>
      </w:r>
      <w:r>
        <w:rPr>
          <w:rFonts w:eastAsia="Arial" w:cs="Arial"/>
          <w:sz w:val="28"/>
          <w:szCs w:val="28"/>
          <w:lang w:eastAsia="ru-RU"/>
        </w:rPr>
        <w:t xml:space="preserve">Бутурлинская</w:t>
      </w:r>
      <w:r>
        <w:rPr>
          <w:rFonts w:eastAsia="Arial" w:cs="Arial"/>
          <w:sz w:val="28"/>
          <w:szCs w:val="28"/>
          <w:lang w:eastAsia="ru-RU"/>
        </w:rPr>
        <w:t xml:space="preserve"> средняя общеобразовательная школа» (сектор по делам архивов управления по благоустройству и комплексному содержанию территорий </w:t>
      </w:r>
      <w:r>
        <w:rPr>
          <w:rFonts w:eastAsia="Arial" w:cs="Arial"/>
          <w:sz w:val="28"/>
          <w:szCs w:val="28"/>
          <w:lang w:eastAsia="ru-RU"/>
        </w:rPr>
        <w:t xml:space="preserve">Бутурлинского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13.11.2025 – для педагогов средних общеобразовательных школ г. Дзержинска (МБУ «Городской архив», г. Дзержинск);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- 25.04, 23.06, 30.06, 19.09, 17.12.2025 – для сотрудников ФГБУ «Верхне-Волжское управление по гидрометеорологии и мониторингу окружающей среды», студентов Института международных отношений и мировой истории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</w:t>
      </w:r>
      <w:r>
        <w:rPr>
          <w:rFonts w:eastAsia="Arial" w:cs="Arial"/>
          <w:sz w:val="28"/>
          <w:szCs w:val="28"/>
          <w:lang w:eastAsia="ru-RU"/>
        </w:rPr>
        <w:t xml:space="preserve">вательский Нижегородский государственный университет им. Н.И. Лобачевского», сотрудников управления муниципального архива Аппарата Исполнительного комитета г. Казани и ГБУ «Государственный архив Республики Татарстан» (МКУ «Архив города Нижнего Новгорода»);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21.08.2025 – для воспитанников МДОУ «Детский сад № 4 имени В.П. Чкалова» (архивный сектор отдела документационного, правового, кадрового и информационного обеспечения администрации городского округа город Чкаловск);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21.11.2025 – для студентов ГАПОУ «</w:t>
      </w:r>
      <w:r>
        <w:rPr>
          <w:rFonts w:eastAsia="Arial" w:cs="Arial"/>
          <w:sz w:val="28"/>
          <w:szCs w:val="28"/>
          <w:lang w:eastAsia="ru-RU"/>
        </w:rPr>
        <w:t xml:space="preserve">Перевозский</w:t>
      </w:r>
      <w:r>
        <w:rPr>
          <w:rFonts w:eastAsia="Arial" w:cs="Arial"/>
          <w:sz w:val="28"/>
          <w:szCs w:val="28"/>
          <w:lang w:eastAsia="ru-RU"/>
        </w:rPr>
        <w:t xml:space="preserve"> строительный колледж» (архивный сектор организационно-правового управления администрации городского округа </w:t>
      </w:r>
      <w:r>
        <w:rPr>
          <w:rFonts w:eastAsia="Arial" w:cs="Arial"/>
          <w:sz w:val="28"/>
          <w:szCs w:val="28"/>
          <w:lang w:eastAsia="ru-RU"/>
        </w:rPr>
        <w:t xml:space="preserve">Перевозский</w:t>
      </w:r>
      <w:r>
        <w:rPr>
          <w:rFonts w:eastAsia="Arial" w:cs="Arial"/>
          <w:sz w:val="28"/>
          <w:szCs w:val="28"/>
          <w:lang w:eastAsia="ru-RU"/>
        </w:rPr>
        <w:t xml:space="preserve">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15.12.2025 – для учащихся </w:t>
      </w:r>
      <w:r>
        <w:rPr>
          <w:rFonts w:eastAsia="Arial" w:cs="Arial"/>
          <w:sz w:val="28"/>
          <w:szCs w:val="28"/>
          <w:lang w:eastAsia="ru-RU"/>
        </w:rPr>
        <w:fldChar w:fldCharType="begin"/>
      </w:r>
      <w:r>
        <w:rPr>
          <w:rFonts w:eastAsia="Arial" w:cs="Arial"/>
          <w:sz w:val="28"/>
          <w:szCs w:val="28"/>
          <w:lang w:eastAsia="ru-RU"/>
        </w:rPr>
        <w:instrText xml:space="preserve"> HYPERLINK "https://vk.com/pochinokschool1" \t "_blank" </w:instrText>
      </w:r>
      <w:r>
        <w:rPr>
          <w:rFonts w:eastAsia="Arial" w:cs="Arial"/>
          <w:sz w:val="28"/>
          <w:szCs w:val="28"/>
          <w:lang w:eastAsia="ru-RU"/>
        </w:rPr>
        <w:fldChar w:fldCharType="separate"/>
      </w:r>
      <w:r>
        <w:rPr>
          <w:rFonts w:eastAsia="Arial" w:cs="Arial"/>
          <w:sz w:val="28"/>
          <w:szCs w:val="28"/>
          <w:lang w:eastAsia="ru-RU"/>
        </w:rPr>
        <w:t xml:space="preserve">МБОУ «Средняя школа № 1 им. А. Твардовского» (архивный сектор </w:t>
      </w:r>
      <w:r>
        <w:rPr>
          <w:rFonts w:eastAsia="Arial" w:cs="Arial"/>
          <w:sz w:val="28"/>
          <w:szCs w:val="28"/>
          <w:lang w:eastAsia="ru-RU"/>
        </w:rPr>
        <w:t xml:space="preserve">Починковского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15.12.2025 – для студентов ГБПОУ «</w:t>
      </w:r>
      <w:r>
        <w:rPr>
          <w:rFonts w:eastAsia="Arial" w:cs="Arial"/>
          <w:sz w:val="28"/>
          <w:szCs w:val="28"/>
          <w:lang w:eastAsia="ru-RU"/>
        </w:rPr>
        <w:t xml:space="preserve">Уренский</w:t>
      </w:r>
      <w:r>
        <w:rPr>
          <w:rFonts w:eastAsia="Arial" w:cs="Arial"/>
          <w:sz w:val="28"/>
          <w:szCs w:val="28"/>
          <w:lang w:eastAsia="ru-RU"/>
        </w:rPr>
        <w:t xml:space="preserve"> индустриально-энергетический техникум» (архивный сектор управления делами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Уренского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fldChar w:fldCharType="end"/>
      </w:r>
      <w:r>
        <w:rPr>
          <w:rFonts w:eastAsia="Arial" w:cs="Arial"/>
          <w:sz w:val="28"/>
          <w:szCs w:val="28"/>
          <w:lang w:eastAsia="ru-RU"/>
        </w:rPr>
        <w:t xml:space="preserve">5.5.3.3. подготовлены и проведены школьные уроки, дни открытых дверей, круглые столы, семинары, мастер-классы, лекции об архивных документах и работе архивистов,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10.03.2025 – день открытых дверей для членов ассоциации экскурсоводов и гидов-переводчиков Нижегородской области (ГКУ ЦАНО);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17.04.25 – урок «По страницам архивных документов» для учащихся МБОУ НО «</w:t>
      </w:r>
      <w:r>
        <w:rPr>
          <w:rFonts w:eastAsia="Arial" w:cs="Arial"/>
          <w:sz w:val="28"/>
          <w:szCs w:val="28"/>
          <w:lang w:eastAsia="ru-RU"/>
        </w:rPr>
        <w:t xml:space="preserve">Шарангская</w:t>
      </w:r>
      <w:r>
        <w:rPr>
          <w:rFonts w:eastAsia="Arial" w:cs="Arial"/>
          <w:sz w:val="28"/>
          <w:szCs w:val="28"/>
          <w:lang w:eastAsia="ru-RU"/>
        </w:rPr>
        <w:t xml:space="preserve"> средняя школа» (архивный сектор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Шарангского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22.05.2025 – лекция и мастер-класс «Как сохранить историю своей семьи» (ГКУ ЦАНО) – в рамках встречи с читательской аудиторией газеты «В помощь пенсионеру» (г. Нижний Новгород, парк «Швейцария» </w:t>
      </w:r>
      <w:r>
        <w:rPr>
          <w:rFonts w:eastAsia="Arial" w:cs="Arial"/>
          <w:sz w:val="28"/>
          <w:szCs w:val="28"/>
          <w:lang w:eastAsia="ru-RU"/>
        </w:rPr>
        <w:t xml:space="preserve">–п</w:t>
      </w:r>
      <w:r>
        <w:rPr>
          <w:rFonts w:eastAsia="Arial" w:cs="Arial"/>
          <w:sz w:val="28"/>
          <w:szCs w:val="28"/>
          <w:lang w:eastAsia="ru-RU"/>
        </w:rPr>
        <w:t xml:space="preserve">авильон «Мудрый Нижний»);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01.11.2025 – семинар «Поиск информации по истории г. Нижнего Новгорода» (ГКУ ЦАНО) – для участников «Школы волонтеров»;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08.12.2025 – семинар «Деятельность по обеспечению сохранности архивных документов» (ГКУ ЦАНО) – для студентов </w:t>
      </w:r>
      <w:hyperlink r:id="rId52" w:tooltip="http://spo-sixt.ru/" w:history="1">
        <w:r>
          <w:rPr>
            <w:rFonts w:eastAsia="Arial" w:cs="Arial"/>
            <w:sz w:val="28"/>
            <w:szCs w:val="28"/>
            <w:lang w:eastAsia="ru-RU"/>
          </w:rPr>
          <w:t xml:space="preserve">ГБПОУ «Семеновский индустриально-художественный</w:t>
        </w:r>
      </w:hyperlink>
      <w:r>
        <w:rPr>
          <w:rFonts w:eastAsia="Arial" w:cs="Arial"/>
          <w:sz w:val="28"/>
          <w:szCs w:val="28"/>
          <w:lang w:eastAsia="ru-RU"/>
        </w:rPr>
        <w:t xml:space="preserve"> техникум»;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5.5.3.4. подготовлены и озвучены (в том числе в формате видеоконференцсвязи) доклады на мероприятиях сторонних организаторов,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05.06.2025 – И.Н. Оглоблина «Документы общественных организаций как источник отражения историче</w:t>
      </w:r>
      <w:r>
        <w:rPr>
          <w:rFonts w:eastAsia="Arial" w:cs="Arial"/>
          <w:sz w:val="28"/>
          <w:szCs w:val="28"/>
          <w:lang w:eastAsia="ru-RU"/>
        </w:rPr>
        <w:t xml:space="preserve">ской действительности: характеристика и видовой состав» (ГКУ ГОПАНО) – на семинаре «Методы работы и перспективы развития комплектования архивов документами общественных организаций и политических партий», г. Санкт-Петербург (в формате видеоконференцсвязи);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24-25.06.2025 – С.А. Курицын «Из опыта работы Государственного архива специально</w:t>
      </w:r>
      <w:r>
        <w:rPr>
          <w:rFonts w:eastAsia="Arial" w:cs="Arial"/>
          <w:sz w:val="28"/>
          <w:szCs w:val="28"/>
          <w:lang w:eastAsia="ru-RU"/>
        </w:rPr>
        <w:t xml:space="preserve">й документации Нижегородской области по созданию, учету, хранению и использованию электронного фонда пользования архивных документов» (ГКУ ГАСДНО) – на заседании Научно-методического совета архивных учреждений Приволжского федерального округа, г. Оренбург;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26.08.2025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«Формы работы по использованию архивных документов в обр</w:t>
      </w:r>
      <w:r>
        <w:rPr>
          <w:rFonts w:eastAsia="Arial" w:cs="Arial"/>
          <w:sz w:val="28"/>
          <w:szCs w:val="28"/>
          <w:lang w:eastAsia="ru-RU"/>
        </w:rPr>
        <w:t xml:space="preserve">азовательном процессе» (ГКУ ГОПАНО) – на Межрегиональной научно-практической конференции «Сохраняя прошлое – создаем будущее: архивное дело и историческое наследие» в БУ «Государственный архив современной истории Чувашской Республики», г. Чебоксары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23.10.2025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«Источники личного происхождения в фондах ГОПАНО: этапы формирования документального комплекса и его ценность для изучения советской истории 1920-1930-х годов (на примере коллекций Нижегородского </w:t>
      </w:r>
      <w:r>
        <w:rPr>
          <w:rFonts w:eastAsia="Arial" w:cs="Arial"/>
          <w:sz w:val="28"/>
          <w:szCs w:val="28"/>
          <w:lang w:eastAsia="ru-RU"/>
        </w:rPr>
        <w:t xml:space="preserve">Истпарта</w:t>
      </w:r>
      <w:r>
        <w:rPr>
          <w:rFonts w:eastAsia="Arial" w:cs="Arial"/>
          <w:sz w:val="28"/>
          <w:szCs w:val="28"/>
          <w:lang w:eastAsia="ru-RU"/>
        </w:rPr>
        <w:t xml:space="preserve"> и партийного архива Горьковского обкома КПСС)» (ГКУ ГОПАНО) – на VII научно-практической конференции с международным участием «Документ. Архив. Информационное общество» в Российском государственном гуманитарном университете, г. Москва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31.10.2025 – Е.И. Николаев «Сотрудничество с волонтерским центром «</w:t>
      </w:r>
      <w:r>
        <w:rPr>
          <w:rFonts w:eastAsia="Arial" w:cs="Arial"/>
          <w:sz w:val="28"/>
          <w:szCs w:val="28"/>
          <w:lang w:eastAsia="ru-RU"/>
        </w:rPr>
        <w:t xml:space="preserve">АрхивНО</w:t>
      </w:r>
      <w:r>
        <w:rPr>
          <w:rFonts w:eastAsia="Arial" w:cs="Arial"/>
          <w:sz w:val="28"/>
          <w:szCs w:val="28"/>
          <w:lang w:eastAsia="ru-RU"/>
        </w:rPr>
        <w:t xml:space="preserve">» по оцифр</w:t>
      </w:r>
      <w:r>
        <w:rPr>
          <w:rFonts w:eastAsia="Arial" w:cs="Arial"/>
          <w:sz w:val="28"/>
          <w:szCs w:val="28"/>
          <w:lang w:eastAsia="ru-RU"/>
        </w:rPr>
        <w:t xml:space="preserve">овке описей и документов» (ГКУ ЦАНО); В.В. Шарапов «Взаимодействие Государственного архива Нижегородской области, г. Балахна с архивным волонтёром. Первые результаты» (ГКУ ГАНО, г. Балахна) – на II Межрегиональной научно-практической конференции «Архивы и </w:t>
      </w:r>
      <w:r>
        <w:rPr>
          <w:rFonts w:eastAsia="Arial" w:cs="Arial"/>
          <w:sz w:val="28"/>
          <w:szCs w:val="28"/>
          <w:lang w:eastAsia="ru-RU"/>
        </w:rPr>
        <w:t xml:space="preserve">волонтёрство</w:t>
      </w:r>
      <w:r>
        <w:rPr>
          <w:rFonts w:eastAsia="Arial" w:cs="Arial"/>
          <w:sz w:val="28"/>
          <w:szCs w:val="28"/>
          <w:lang w:eastAsia="ru-RU"/>
        </w:rPr>
        <w:t xml:space="preserve"> в эпоху глобальной </w:t>
      </w:r>
      <w:r>
        <w:rPr>
          <w:rFonts w:eastAsia="Arial" w:cs="Arial"/>
          <w:sz w:val="28"/>
          <w:szCs w:val="28"/>
          <w:lang w:eastAsia="ru-RU"/>
        </w:rPr>
        <w:t xml:space="preserve">цифровизации</w:t>
      </w:r>
      <w:r>
        <w:rPr>
          <w:rFonts w:eastAsia="Arial" w:cs="Arial"/>
          <w:sz w:val="28"/>
          <w:szCs w:val="28"/>
          <w:lang w:eastAsia="ru-RU"/>
        </w:rPr>
        <w:t xml:space="preserve">» (организатор – Межрегиональная общественная организация «Волонтерский центр </w:t>
      </w:r>
      <w:r>
        <w:rPr>
          <w:rFonts w:eastAsia="Arial" w:cs="Arial"/>
          <w:sz w:val="28"/>
          <w:szCs w:val="28"/>
          <w:lang w:eastAsia="ru-RU"/>
        </w:rPr>
        <w:t xml:space="preserve">АрхивНО</w:t>
      </w:r>
      <w:r>
        <w:rPr>
          <w:rFonts w:eastAsia="Arial" w:cs="Arial"/>
          <w:sz w:val="28"/>
          <w:szCs w:val="28"/>
          <w:lang w:eastAsia="ru-RU"/>
        </w:rPr>
        <w:t xml:space="preserve">»), г. Нижний Новгород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5.5.3.5. подготовлены и опубликованы в СМИ и на сайтах статьи, интервью по истории и деятельности архивной службы,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Д.В. Богданов «К 105-летию Т.А. Житовой, архивиста, директора ГАГО» – на сайте «Государственная архивная служба Нижегородской области» // </w:t>
      </w:r>
      <w:hyperlink r:id="rId53" w:tooltip="https://archives.nobl.ru/presscenter/news/116328/" w:history="1">
        <w:r>
          <w:rPr>
            <w:rFonts w:eastAsia="Arial" w:cs="Arial"/>
            <w:sz w:val="28"/>
            <w:szCs w:val="28"/>
            <w:lang w:eastAsia="ru-RU"/>
          </w:rPr>
          <w:t xml:space="preserve">https://archives.nobl.ru/presscenter/news/116328/</w:t>
        </w:r>
      </w:hyperlink>
      <w:r>
        <w:rPr>
          <w:rFonts w:eastAsia="Arial" w:cs="Arial"/>
          <w:sz w:val="28"/>
          <w:szCs w:val="28"/>
          <w:lang w:eastAsia="ru-RU"/>
        </w:rPr>
        <w:t xml:space="preserve"> (ГКУ ЦАНО);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ab/>
        <w:t xml:space="preserve">– Е.Б. </w:t>
      </w:r>
      <w:r>
        <w:rPr>
          <w:rFonts w:eastAsia="Arial" w:cs="Arial"/>
          <w:sz w:val="28"/>
          <w:szCs w:val="28"/>
          <w:lang w:eastAsia="ru-RU"/>
        </w:rPr>
        <w:t xml:space="preserve">Шульпина</w:t>
      </w:r>
      <w:r>
        <w:rPr>
          <w:rFonts w:eastAsia="Arial" w:cs="Arial"/>
          <w:sz w:val="28"/>
          <w:szCs w:val="28"/>
          <w:lang w:eastAsia="ru-RU"/>
        </w:rPr>
        <w:t xml:space="preserve"> «К 50-летию со дня подписания приказа </w:t>
      </w:r>
      <w:r>
        <w:rPr>
          <w:rFonts w:eastAsia="Arial" w:cs="Arial"/>
          <w:sz w:val="28"/>
          <w:szCs w:val="28"/>
          <w:lang w:eastAsia="ru-RU"/>
        </w:rPr>
        <w:t xml:space="preserve">Главархива</w:t>
      </w:r>
      <w:r>
        <w:rPr>
          <w:rFonts w:eastAsia="Arial" w:cs="Arial"/>
          <w:sz w:val="28"/>
          <w:szCs w:val="28"/>
          <w:lang w:eastAsia="ru-RU"/>
        </w:rPr>
        <w:t xml:space="preserve"> РСФСР о создании при архивах справочно-информационного фонда» – на </w:t>
      </w:r>
      <w:r>
        <w:rPr>
          <w:rFonts w:eastAsia="Arial" w:cs="Arial"/>
          <w:sz w:val="28"/>
          <w:szCs w:val="28"/>
          <w:lang w:eastAsia="ru-RU"/>
        </w:rPr>
        <w:t xml:space="preserve">сайте «Государственная архивная служба Нижегородской области» // </w:t>
      </w:r>
      <w:hyperlink r:id="rId54" w:tooltip="https://archives.nobl.ru/presscenter/news/163783/" w:history="1">
        <w:r>
          <w:rPr>
            <w:rFonts w:eastAsia="Arial" w:cs="Arial"/>
            <w:sz w:val="28"/>
            <w:szCs w:val="28"/>
            <w:lang w:eastAsia="ru-RU"/>
          </w:rPr>
          <w:t xml:space="preserve">https://archives.nobl.ru/presscenter/news/163783/</w:t>
        </w:r>
      </w:hyperlink>
      <w:r>
        <w:rPr>
          <w:rFonts w:eastAsia="Arial" w:cs="Arial"/>
          <w:sz w:val="28"/>
          <w:szCs w:val="28"/>
          <w:lang w:eastAsia="ru-RU"/>
        </w:rPr>
        <w:t xml:space="preserve"> (ГКУ ЦАНО);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О.Л. Родионова «Сохранить доступность» // «Победа». – 2025. – 14 марта. – № 11 (9432). – С. 4 (отдел организационно-кадровой работы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Княгининского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Р.Р. </w:t>
      </w:r>
      <w:r>
        <w:rPr>
          <w:rFonts w:eastAsia="Arial" w:cs="Arial"/>
          <w:sz w:val="28"/>
          <w:szCs w:val="28"/>
          <w:lang w:eastAsia="ru-RU"/>
        </w:rPr>
        <w:t xml:space="preserve">Хасянова</w:t>
      </w:r>
      <w:r>
        <w:rPr>
          <w:rFonts w:eastAsia="Arial" w:cs="Arial"/>
          <w:sz w:val="28"/>
          <w:szCs w:val="28"/>
          <w:lang w:eastAsia="ru-RU"/>
        </w:rPr>
        <w:t xml:space="preserve"> «Живет история на полках архива» // Сельские вести» («</w:t>
      </w:r>
      <w:r>
        <w:rPr>
          <w:rFonts w:eastAsia="Arial" w:cs="Arial"/>
          <w:sz w:val="28"/>
          <w:szCs w:val="28"/>
          <w:lang w:eastAsia="ru-RU"/>
        </w:rPr>
        <w:t xml:space="preserve">Авылым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хэбэрлэре</w:t>
      </w:r>
      <w:r>
        <w:rPr>
          <w:rFonts w:eastAsia="Arial" w:cs="Arial"/>
          <w:sz w:val="28"/>
          <w:szCs w:val="28"/>
          <w:lang w:eastAsia="ru-RU"/>
        </w:rPr>
        <w:t xml:space="preserve">»). – 2025. – 6 декабря. – № 48 (13 408). – С. 9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5.5.3.6. о работе архивистов были даны интервью телекомпаниям: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31.10.2025 – Л.В. Зарубина «Конференция, посвященная архивному </w:t>
      </w:r>
      <w:r>
        <w:rPr>
          <w:rFonts w:eastAsia="Arial" w:cs="Arial"/>
          <w:sz w:val="28"/>
          <w:szCs w:val="28"/>
          <w:lang w:eastAsia="ru-RU"/>
        </w:rPr>
        <w:t xml:space="preserve">волонтерству</w:t>
      </w:r>
      <w:r>
        <w:rPr>
          <w:rFonts w:eastAsia="Arial" w:cs="Arial"/>
          <w:sz w:val="28"/>
          <w:szCs w:val="28"/>
          <w:lang w:eastAsia="ru-RU"/>
        </w:rPr>
        <w:t xml:space="preserve">, прошла в Нижнем Новгороде» (ГКУ ЦАНО) – для ФГУП НО «Государственная телерадиокомпания «Нижний Новгород», ООО «Телевизионная компания “Волга”», для ГБУ НО «Нижегородская государственная областная телерадиокомпания «ННТВ»;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5.5.4. проведены информационные мероприятия по истории населенных мест Нижегородской области (в том числе по памятным датам, истории предприятий, учреждений, министерств и ведомств региона):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5.5.4.1. подготовлены и проэкспонированы выставки архивных документов, в том числе с проведением экскурсий: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24.01.2025 – «Ко дню студента» (ГКУ ГОПАНО) – для пользователей и сотрудников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05.03.2025 – «Жизнь и деятельность В.Г. Короленко в нижегородский период (1885-1896 гг.)» (ГКУ ЦАНО) – для посетителей Центральной библиотеки им. А.С. Пушкина, г. Балахна;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24.03.2025 – «В.М. Молотов в Нижегородской губернии» (ГКУ ГОПАНО) – для студентов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им. Н.И. Лобачевского», пользователей и сотрудников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18.03.2025 – «К 160-летию образования института судебных приставов в России» (ГКУ ЦАНО) – для участников торжественного мероприятия в ГБУК НО «Нижегородский государственный историко-архитектурный музей-заповедник», г. Нижний Новгород;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09.06.2025 – «История финансово-банковской системы Нижнего Новгорода XIX в.» (ГКУ ЦАНО) – для сотрудников Нижегородского отделения Волго-Вятского главного управления Центрального банка Российской Федерации, г. Нижний Новгород;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17.07-30.09.2025 – «Кремль – сердце Нижнего Новгорода» (ГКУ ГАСДНО) – для студентов Института международных отношений и мировой истории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Нижегородский государственный университет им. Н.И. Лобачевского», пользователей архива и архивистов;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29.08.2025 – «История </w:t>
      </w:r>
      <w:r>
        <w:rPr>
          <w:rFonts w:eastAsia="Arial" w:cs="Arial"/>
          <w:sz w:val="28"/>
          <w:szCs w:val="28"/>
          <w:lang w:eastAsia="ru-RU"/>
        </w:rPr>
        <w:t xml:space="preserve">арзамасского</w:t>
      </w:r>
      <w:r>
        <w:rPr>
          <w:rFonts w:eastAsia="Arial" w:cs="Arial"/>
          <w:sz w:val="28"/>
          <w:szCs w:val="28"/>
          <w:lang w:eastAsia="ru-RU"/>
        </w:rPr>
        <w:t xml:space="preserve"> водопровода для создания “Музея воды”» (ГКУ ЦАНО) – для студентов ФГАОУ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«Национальный исследовательский университет “Высшая школа экономики”», г. Москва;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23.09.2025 – «К 105-летию создания комиссии по истории Октябрьской социалистической революции и истории РК</w:t>
      </w:r>
      <w:r>
        <w:rPr>
          <w:rFonts w:eastAsia="Arial" w:cs="Arial"/>
          <w:sz w:val="28"/>
          <w:szCs w:val="28"/>
          <w:lang w:eastAsia="ru-RU"/>
        </w:rPr>
        <w:t xml:space="preserve">П(</w:t>
      </w:r>
      <w:r>
        <w:rPr>
          <w:rFonts w:eastAsia="Arial" w:cs="Arial"/>
          <w:sz w:val="28"/>
          <w:szCs w:val="28"/>
          <w:lang w:eastAsia="ru-RU"/>
        </w:rPr>
        <w:t xml:space="preserve">б)» – (ГКУ </w:t>
      </w:r>
      <w:r>
        <w:rPr>
          <w:rFonts w:eastAsia="Arial" w:cs="Arial"/>
          <w:sz w:val="28"/>
          <w:szCs w:val="28"/>
          <w:lang w:eastAsia="ru-RU"/>
        </w:rPr>
        <w:t xml:space="preserve">ГОПАНО) – для студентов ФГБОУ ВО «Нижегородский государственный технический университет имени Р.Е. Алексеева», пользователей и сотрудников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03.10-07.11.2025 – «Документы из личного фонда Л.С. Маловой, заслуженного учителя РСФСР» (ГКУ ГАНО, г. Балахна) – для пользователей и сотрудников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25.12.2025 – «“Нижний Новгород в 1905… (к 105-летию первой русской революции 1905-1907 гг.)”»  (ГКУ ГОПАНО) – для пользователей и сотрудников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16.10 - 31.12.2025 – «Из истории Нижегородской под</w:t>
      </w:r>
      <w:r>
        <w:rPr>
          <w:rFonts w:eastAsia="Arial" w:cs="Arial"/>
          <w:sz w:val="28"/>
          <w:szCs w:val="28"/>
          <w:lang w:eastAsia="ru-RU"/>
        </w:rPr>
        <w:t xml:space="preserve">земки» (ГКУ ГАСДНО) – для студентов ФГБОУ «Волжский государственный университет водного транспорта» ГБПОУ «Нижегородский Губернский колледж», сотрудников архива; «Волжский государственный университет водного транспорта», пользователей и сотрудников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10.11.-31.12.2025 – «Документы из личного фонда Н.М. Кознова, полковника милиции в отставке» (ГКУ ГАНО, г. Балахна) – для учащихся МБОУ «Средняя общеобразовательная школа № 6 им. К. Минина», пользователей и сотрудников архива;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28.04.-20.05.2025 – «Люди труда на страницах печати</w:t>
      </w:r>
      <w:r>
        <w:rPr>
          <w:rFonts w:eastAsia="Arial" w:cs="Arial"/>
          <w:sz w:val="28"/>
          <w:szCs w:val="28"/>
          <w:lang w:eastAsia="ru-RU"/>
        </w:rPr>
        <w:t xml:space="preserve">»(</w:t>
      </w:r>
      <w:r>
        <w:rPr>
          <w:rFonts w:eastAsia="Arial" w:cs="Arial"/>
          <w:sz w:val="28"/>
          <w:szCs w:val="28"/>
          <w:lang w:eastAsia="ru-RU"/>
        </w:rPr>
        <w:t xml:space="preserve">к 90-летию со дня образования муниципалитета» (архивный сектор организационно-правового управления администрации городского округа </w:t>
      </w:r>
      <w:r>
        <w:rPr>
          <w:rFonts w:eastAsia="Arial" w:cs="Arial"/>
          <w:sz w:val="28"/>
          <w:szCs w:val="28"/>
          <w:lang w:eastAsia="ru-RU"/>
        </w:rPr>
        <w:t xml:space="preserve">Перевозский</w:t>
      </w:r>
      <w:r>
        <w:rPr>
          <w:rFonts w:eastAsia="Arial" w:cs="Arial"/>
          <w:sz w:val="28"/>
          <w:szCs w:val="28"/>
          <w:lang w:eastAsia="ru-RU"/>
        </w:rPr>
        <w:t xml:space="preserve">) – для учащихся МАОУ «Средняя школа № 1», ветеранов труда, представителей общественности;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июль-декабрь 2025 г. – «Воскресенская жизнь» (сектор по делам архивов управления делами администрации Воскресенского муниципального округа) – для сотрудников и посетителей администрации, жителей Воскресенского муниципального округа;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49"/>
        <w:ind w:firstLine="709"/>
        <w:jc w:val="both"/>
        <w:spacing w:line="240" w:lineRule="auto"/>
        <w:shd w:val="clear" w:color="auto" w:fill="auto"/>
        <w:tabs>
          <w:tab w:val="left" w:pos="0" w:leader="none"/>
        </w:tabs>
        <w:rPr>
          <w:rFonts w:eastAsia="Arial" w:cs="Arial"/>
          <w:b w:val="0"/>
          <w:bCs w:val="0"/>
          <w:sz w:val="28"/>
          <w:szCs w:val="28"/>
          <w:lang w:val="ru-RU" w:eastAsia="ru-RU"/>
        </w:rPr>
      </w:pPr>
      <w:r>
        <w:rPr>
          <w:rFonts w:eastAsia="Arial" w:cs="Arial"/>
          <w:b w:val="0"/>
          <w:bCs w:val="0"/>
          <w:sz w:val="28"/>
          <w:szCs w:val="28"/>
          <w:lang w:val="ru-RU" w:eastAsia="ru-RU"/>
        </w:rPr>
        <w:t xml:space="preserve">– 17.07.-29.08.2025 – «Ветеран БАМа – наш земляк В.И. Аксенов» (сектор архива управления делами администрации городского округа г. Кулебаки) – для сотрудников и посетителей администрации;</w:t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  <w:r>
        <w:rPr>
          <w:rFonts w:eastAsia="Arial" w:cs="Arial"/>
          <w:b w:val="0"/>
          <w:bCs w:val="0"/>
          <w:sz w:val="28"/>
          <w:szCs w:val="28"/>
          <w:lang w:val="ru-RU" w:eastAsia="ru-RU"/>
        </w:rPr>
      </w:r>
    </w:p>
    <w:p>
      <w:pPr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ab/>
      </w:r>
      <w:r>
        <w:rPr>
          <w:rFonts w:eastAsia="Arial" w:cs="Arial"/>
          <w:sz w:val="28"/>
          <w:szCs w:val="28"/>
          <w:lang w:eastAsia="ru-RU"/>
        </w:rPr>
        <w:t xml:space="preserve">Кроме того, в течение года в соответствии с обращением министерства кадровой политики Правительства Нижегородской области об организации цикла мероприятий на тему «Архивное насле</w:t>
      </w:r>
      <w:r>
        <w:rPr>
          <w:rFonts w:eastAsia="Arial" w:cs="Arial"/>
          <w:sz w:val="28"/>
          <w:szCs w:val="28"/>
          <w:lang w:eastAsia="ru-RU"/>
        </w:rPr>
        <w:t xml:space="preserve">дие Нижегородской области» для государственных служащих исполнительных органов Нижегородской области ГКУ ЦАНО был проведен цикл выставок подлинных документов по истории направлений деятельности министерств и ведомств Нижегородской области (с экскурсиями):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«История развития кадровой деятельности в Нижегородском регионе по документам Центрального архива нижегородской области» </w:t>
      </w:r>
      <w:r>
        <w:rPr>
          <w:rFonts w:eastAsia="Arial" w:cs="Arial"/>
          <w:sz w:val="28"/>
          <w:szCs w:val="28"/>
          <w:lang w:eastAsia="ru-RU"/>
        </w:rPr>
        <w:t xml:space="preserve">–д</w:t>
      </w:r>
      <w:r>
        <w:rPr>
          <w:rFonts w:eastAsia="Arial" w:cs="Arial"/>
          <w:sz w:val="28"/>
          <w:szCs w:val="28"/>
          <w:lang w:eastAsia="ru-RU"/>
        </w:rPr>
        <w:t xml:space="preserve">ля сотрудников министерства кадровой политики Правительства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601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«История промышленности и торговли в Нижегородском регионе» </w:t>
      </w:r>
      <w:r>
        <w:rPr>
          <w:rFonts w:eastAsia="Arial" w:cs="Arial"/>
          <w:sz w:val="28"/>
          <w:szCs w:val="28"/>
          <w:lang w:eastAsia="ru-RU"/>
        </w:rPr>
        <w:t xml:space="preserve">–д</w:t>
      </w:r>
      <w:r>
        <w:rPr>
          <w:rFonts w:eastAsia="Arial" w:cs="Arial"/>
          <w:sz w:val="28"/>
          <w:szCs w:val="28"/>
          <w:lang w:eastAsia="ru-RU"/>
        </w:rPr>
        <w:t xml:space="preserve">ля сотрудников министерства промышленности и торговли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601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«История здравоохранения в Нижегородском регионе» – для сотрудников министерства здравоохранения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601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«История строительства в Нижегородском регионе: об известных архитекторах и особенностях застройки в разные периоды» – для сотрудников министерства строительства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«Нижегородской губернии быть особо…» (архивные документы XVIII в. о создании Нижегородской губернии)» – для представителей всех исполнительных органов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601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«История документационного обеспечения органов управления в Нижегородском регионе» – для сотрудников управления документационного обеспечения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5.5.4.2 Подготовлен и издан сборник материалов XIII Межрегиональной архивоведческой конференции «О Пушкине архивною строкой...», проведенной 31 мая 2024 г. в рамках празднования к 225-летия со дня рождения А.С. Пушкина (тираж 100 экземпляров);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5.5.4.3. подготовлены и проведены школьные уроки по истории края: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30.01.2025 – «Эта улица мне знакома (история улиц г. Арзамаса)» (ГКУ ГАНО, г. Арзамас) – для учащихся ЧАОУ РО «Нижегородская Епархия Русской Православной Церкви (Московский Патриархат)» «</w:t>
      </w:r>
      <w:r>
        <w:rPr>
          <w:rFonts w:eastAsia="Arial" w:cs="Arial"/>
          <w:sz w:val="28"/>
          <w:szCs w:val="28"/>
          <w:lang w:eastAsia="ru-RU"/>
        </w:rPr>
        <w:t xml:space="preserve">Арзамасская</w:t>
      </w:r>
      <w:r>
        <w:rPr>
          <w:rFonts w:eastAsia="Arial" w:cs="Arial"/>
          <w:sz w:val="28"/>
          <w:szCs w:val="28"/>
          <w:lang w:eastAsia="ru-RU"/>
        </w:rPr>
        <w:t xml:space="preserve"> православная гимназия имени святых мучениц Веры, Надежды, Любови и матери их Софии», г. Арзамас;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25.09.2025 – «История </w:t>
      </w:r>
      <w:r>
        <w:rPr>
          <w:rFonts w:eastAsia="Arial" w:cs="Arial"/>
          <w:sz w:val="28"/>
          <w:szCs w:val="28"/>
          <w:lang w:eastAsia="ru-RU"/>
        </w:rPr>
        <w:t xml:space="preserve">Арзамасского</w:t>
      </w:r>
      <w:r>
        <w:rPr>
          <w:rFonts w:eastAsia="Arial" w:cs="Arial"/>
          <w:sz w:val="28"/>
          <w:szCs w:val="28"/>
          <w:lang w:eastAsia="ru-RU"/>
        </w:rPr>
        <w:t xml:space="preserve"> края» (ГКУ ГАНО, г. Арзамас) – для учащихся ЧАОУ РО «Нижегородская Епархия Русской Православной Церкви (Московский Патриархат)» «</w:t>
      </w:r>
      <w:r>
        <w:rPr>
          <w:rFonts w:eastAsia="Arial" w:cs="Arial"/>
          <w:sz w:val="28"/>
          <w:szCs w:val="28"/>
          <w:lang w:eastAsia="ru-RU"/>
        </w:rPr>
        <w:t xml:space="preserve">Арзамасская</w:t>
      </w:r>
      <w:r>
        <w:rPr>
          <w:rFonts w:eastAsia="Arial" w:cs="Arial"/>
          <w:sz w:val="28"/>
          <w:szCs w:val="28"/>
          <w:lang w:eastAsia="ru-RU"/>
        </w:rPr>
        <w:t xml:space="preserve"> православная гимназия имени святых мучениц Веры, Надежды, Любови и матери их Софии», г. Арзамас;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11.11.2025 – «Благодарные потомки – Минину! (об увековечении памяти К. Минина на Нижегородской земле)» (ГКУ ГОПАНО) – для учащихся МБОУ «Школа № 60», г. Нижний Новгород;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Кроме того, была проведена лекция Б.М. </w:t>
      </w:r>
      <w:r>
        <w:rPr>
          <w:rFonts w:eastAsia="Arial" w:cs="Arial"/>
          <w:sz w:val="28"/>
          <w:szCs w:val="28"/>
          <w:lang w:eastAsia="ru-RU"/>
        </w:rPr>
        <w:t xml:space="preserve">Пудалова</w:t>
      </w:r>
      <w:r>
        <w:rPr>
          <w:rFonts w:eastAsia="Arial" w:cs="Arial"/>
          <w:sz w:val="28"/>
          <w:szCs w:val="28"/>
          <w:lang w:eastAsia="ru-RU"/>
        </w:rPr>
        <w:t xml:space="preserve">, руководителя комитета</w:t>
      </w:r>
      <w:r>
        <w:rPr>
          <w:rFonts w:eastAsia="Arial" w:cs="Arial"/>
          <w:sz w:val="28"/>
          <w:szCs w:val="28"/>
          <w:lang w:eastAsia="ru-RU"/>
        </w:rPr>
        <w:t xml:space="preserve">, на тему «Нижегородской губернии быть особо (архивные документы XVIII в. О создании Нижегородской губернии)» с проведением выставки документов первой четверти XVIII в. для представителей всех исполнительных органов Нижегородской области (см. п. 5.5.4.1.);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5.5.4.4. подготовлены и озвучены (в том числе очно и в формате видеоконференцсвязи) доклады на мероприятиях сторонних организаторов,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11.04.2025 – Д.В. Богданов «Организ</w:t>
      </w:r>
      <w:r>
        <w:rPr>
          <w:rFonts w:eastAsia="Arial" w:cs="Arial"/>
          <w:sz w:val="28"/>
          <w:szCs w:val="28"/>
          <w:lang w:eastAsia="ru-RU"/>
        </w:rPr>
        <w:t xml:space="preserve">ация Нижегородской санитарной комиссии и противоэпидемические меры на территории ночлежных домов» – на Международной научной конференции «История отечественной медицины и системы здравоохранения в отражении медицинских научно-практических форумов» в ФГБОУ </w:t>
      </w:r>
      <w:r>
        <w:rPr>
          <w:rFonts w:eastAsia="Arial" w:cs="Arial"/>
          <w:sz w:val="28"/>
          <w:szCs w:val="28"/>
          <w:lang w:eastAsia="ru-RU"/>
        </w:rPr>
        <w:t xml:space="preserve">ВО</w:t>
      </w:r>
      <w:r>
        <w:rPr>
          <w:rFonts w:eastAsia="Arial" w:cs="Arial"/>
          <w:sz w:val="28"/>
          <w:szCs w:val="28"/>
          <w:lang w:eastAsia="ru-RU"/>
        </w:rPr>
        <w:t xml:space="preserve"> «Приволжский исследовательский медицинский университет», г. Нижний Новгород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12.07.2025 – И.Д. Федоров «Посещение села Павлово наследником престола Николаем Александровичем в 1863 г.» – на «Заседании краеведов» в </w:t>
      </w:r>
      <w:r>
        <w:rPr>
          <w:rFonts w:eastAsia="Arial" w:cs="Arial"/>
          <w:sz w:val="28"/>
          <w:szCs w:val="28"/>
          <w:lang w:eastAsia="ru-RU"/>
        </w:rPr>
        <w:fldChar w:fldCharType="begin"/>
      </w:r>
      <w:r>
        <w:rPr>
          <w:rFonts w:eastAsia="Arial" w:cs="Arial"/>
          <w:sz w:val="28"/>
          <w:szCs w:val="28"/>
          <w:lang w:eastAsia="ru-RU"/>
        </w:rPr>
        <w:instrText xml:space="preserve"> HYPERLINK "https://vk.com/public216924343" \t "_blank" </w:instrText>
      </w:r>
      <w:r>
        <w:rPr>
          <w:rFonts w:eastAsia="Arial" w:cs="Arial"/>
          <w:sz w:val="28"/>
          <w:szCs w:val="28"/>
          <w:lang w:eastAsia="ru-RU"/>
        </w:rPr>
        <w:fldChar w:fldCharType="separate"/>
      </w:r>
      <w:r>
        <w:rPr>
          <w:rFonts w:eastAsia="Arial" w:cs="Arial"/>
          <w:sz w:val="28"/>
          <w:szCs w:val="28"/>
          <w:lang w:eastAsia="ru-RU"/>
        </w:rPr>
        <w:t xml:space="preserve">МАУК «Павловский исторический музей», г. Павлово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fldChar w:fldCharType="end"/>
      </w:r>
      <w:r>
        <w:rPr>
          <w:rFonts w:eastAsia="Arial" w:cs="Arial"/>
          <w:sz w:val="28"/>
          <w:szCs w:val="28"/>
          <w:lang w:eastAsia="ru-RU"/>
        </w:rPr>
        <w:t xml:space="preserve">– 04.09.2025 – Д.В. Богданов «Развитие и защита прибрежной территории </w:t>
      </w:r>
      <w:r>
        <w:rPr>
          <w:rFonts w:eastAsia="Arial" w:cs="Arial"/>
          <w:sz w:val="28"/>
          <w:szCs w:val="28"/>
          <w:lang w:eastAsia="ru-RU"/>
        </w:rPr>
        <w:t xml:space="preserve">Сормовского</w:t>
      </w:r>
      <w:r>
        <w:rPr>
          <w:rFonts w:eastAsia="Arial" w:cs="Arial"/>
          <w:sz w:val="28"/>
          <w:szCs w:val="28"/>
          <w:lang w:eastAsia="ru-RU"/>
        </w:rPr>
        <w:t xml:space="preserve"> затона» – на научно-практической конференции «Речная жизнь» – организатор Министерство культуры Республики Татарстан (в формате видеоконференцсвязи);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13.09. 2025 – Б.М. </w:t>
      </w:r>
      <w:r>
        <w:rPr>
          <w:rFonts w:eastAsia="Arial" w:cs="Arial"/>
          <w:sz w:val="28"/>
          <w:szCs w:val="28"/>
          <w:lang w:eastAsia="ru-RU"/>
        </w:rPr>
        <w:t xml:space="preserve">Пудалов</w:t>
      </w:r>
      <w:r>
        <w:rPr>
          <w:rFonts w:eastAsia="Arial" w:cs="Arial"/>
          <w:sz w:val="28"/>
          <w:szCs w:val="28"/>
          <w:lang w:eastAsia="ru-RU"/>
        </w:rPr>
        <w:t xml:space="preserve"> «Тернистый путь в дворяне московские (</w:t>
      </w:r>
      <w:r>
        <w:rPr>
          <w:rFonts w:eastAsia="Arial" w:cs="Arial"/>
          <w:sz w:val="28"/>
          <w:szCs w:val="28"/>
          <w:lang w:eastAsia="ru-RU"/>
        </w:rPr>
        <w:t xml:space="preserve">Вышеславцевы</w:t>
      </w:r>
      <w:r>
        <w:rPr>
          <w:rFonts w:eastAsia="Arial" w:cs="Arial"/>
          <w:sz w:val="28"/>
          <w:szCs w:val="28"/>
          <w:lang w:eastAsia="ru-RU"/>
        </w:rPr>
        <w:t xml:space="preserve"> и Анненковы в XVI-XVII вв.)» – на научно-практической конференции «II </w:t>
      </w:r>
      <w:r>
        <w:rPr>
          <w:rFonts w:eastAsia="Arial" w:cs="Arial"/>
          <w:sz w:val="28"/>
          <w:szCs w:val="28"/>
          <w:lang w:eastAsia="ru-RU"/>
        </w:rPr>
        <w:t xml:space="preserve">Чулковские</w:t>
      </w:r>
      <w:r>
        <w:rPr>
          <w:rFonts w:eastAsia="Arial" w:cs="Arial"/>
          <w:sz w:val="28"/>
          <w:szCs w:val="28"/>
          <w:lang w:eastAsia="ru-RU"/>
        </w:rPr>
        <w:t xml:space="preserve"> историко-родословные чтения» в Государственной публичной исторической библиотеке, г. Москва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17.10.2025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«Социальный состав отрядов коммунаров при Нижегородском губернском комитете РК</w:t>
      </w:r>
      <w:r>
        <w:rPr>
          <w:rFonts w:eastAsia="Arial" w:cs="Arial"/>
          <w:sz w:val="28"/>
          <w:szCs w:val="28"/>
          <w:lang w:eastAsia="ru-RU"/>
        </w:rPr>
        <w:t xml:space="preserve">П(</w:t>
      </w:r>
      <w:r>
        <w:rPr>
          <w:rFonts w:eastAsia="Arial" w:cs="Arial"/>
          <w:sz w:val="28"/>
          <w:szCs w:val="28"/>
          <w:lang w:eastAsia="ru-RU"/>
        </w:rPr>
        <w:t xml:space="preserve">б) и их роль в установлении советской власти в Нижегородской губернии» – на Всероссийском научно-историческом форуме «Уроки русского разлома – организатор ГБУ «Государственный архив Республики Марий Эл»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23.10.2025 – И.Д. Федоров «Фонд Нижегородского губернского </w:t>
      </w:r>
      <w:r>
        <w:rPr>
          <w:rFonts w:eastAsia="Arial" w:cs="Arial"/>
          <w:sz w:val="28"/>
          <w:szCs w:val="28"/>
          <w:lang w:eastAsia="ru-RU"/>
        </w:rPr>
        <w:t xml:space="preserve">правления как источник для изучения отечественной истории и истории края» – на VII научно-практической конференции с международным участием «Документ. Архив. Информационное общество» в Российском государственном гуманитарном университете, г. Москва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567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21.03.2025 – А.Е. </w:t>
      </w:r>
      <w:r>
        <w:rPr>
          <w:rFonts w:eastAsia="Arial" w:cs="Arial"/>
          <w:sz w:val="28"/>
          <w:szCs w:val="28"/>
          <w:lang w:eastAsia="ru-RU"/>
        </w:rPr>
        <w:t xml:space="preserve">Чичкова</w:t>
      </w:r>
      <w:r>
        <w:rPr>
          <w:rFonts w:eastAsia="Arial" w:cs="Arial"/>
          <w:sz w:val="28"/>
          <w:szCs w:val="28"/>
          <w:lang w:eastAsia="ru-RU"/>
        </w:rPr>
        <w:t xml:space="preserve"> «Наша история» – на XVIII </w:t>
      </w:r>
      <w:r>
        <w:rPr>
          <w:rFonts w:eastAsia="Arial" w:cs="Arial"/>
          <w:sz w:val="28"/>
          <w:szCs w:val="28"/>
          <w:lang w:eastAsia="ru-RU"/>
        </w:rPr>
        <w:t xml:space="preserve">Бутурлинских</w:t>
      </w:r>
      <w:r>
        <w:rPr>
          <w:rFonts w:eastAsia="Arial" w:cs="Arial"/>
          <w:sz w:val="28"/>
          <w:szCs w:val="28"/>
          <w:lang w:eastAsia="ru-RU"/>
        </w:rPr>
        <w:t xml:space="preserve"> чтениях им. Героя Советского Союза, маршала артиллерии В.И. Казакова «Великая Россия: связь времен и поколений» (сектор по делам архивов управления по благоустройству и комплексному содержанию территорий </w:t>
      </w:r>
      <w:r>
        <w:rPr>
          <w:rFonts w:eastAsia="Arial" w:cs="Arial"/>
          <w:sz w:val="28"/>
          <w:szCs w:val="28"/>
          <w:lang w:eastAsia="ru-RU"/>
        </w:rPr>
        <w:t xml:space="preserve">Бутурлинского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5.5.4.5. подготовлены и опубликованы в СМИ и на Интернет-ресурсах статьи и информации,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Л.М. Назарова, «Путь к успеху» // (сектор архива управления делами администрации городского округа г. Кулебаки); 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5.5.4.6. подготовлены и даны интервью телекомпаниям: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24.01.2025 –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 «Ко дню студента» (ГКУ ГОПАНО) – для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30.01.2025 – С.А. </w:t>
      </w:r>
      <w:r>
        <w:rPr>
          <w:rFonts w:eastAsia="Arial" w:cs="Arial"/>
          <w:sz w:val="28"/>
          <w:szCs w:val="28"/>
          <w:lang w:eastAsia="ru-RU"/>
        </w:rPr>
        <w:t xml:space="preserve">Курицын</w:t>
      </w:r>
      <w:r>
        <w:rPr>
          <w:rFonts w:eastAsia="Arial" w:cs="Arial"/>
          <w:sz w:val="28"/>
          <w:szCs w:val="28"/>
          <w:lang w:eastAsia="ru-RU"/>
        </w:rPr>
        <w:t xml:space="preserve"> «Из истории возрождения храмов. Михайло-Архангельский собор в Нижегородском кремле» (ГКУ ГАСДНО) – для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ab/>
        <w:t xml:space="preserve">– 10.02.2025 – Д.В. Богданов «Нижегородские архивисты подготовили фотодокументальную выставку ко Дню памяти Пушкина» (ГКУ ЦАНО) – для ГБУ НО «Нижегородская государственная областная телерадиокомпания «ННТВ»;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26.02.2025 – С.А. </w:t>
      </w:r>
      <w:r>
        <w:rPr>
          <w:rFonts w:eastAsia="Arial" w:cs="Arial"/>
          <w:sz w:val="28"/>
          <w:szCs w:val="28"/>
          <w:lang w:eastAsia="ru-RU"/>
        </w:rPr>
        <w:t xml:space="preserve">Курицын</w:t>
      </w:r>
      <w:r>
        <w:rPr>
          <w:rFonts w:eastAsia="Arial" w:cs="Arial"/>
          <w:sz w:val="28"/>
          <w:szCs w:val="28"/>
          <w:lang w:eastAsia="ru-RU"/>
        </w:rPr>
        <w:t xml:space="preserve">, У.Н. </w:t>
      </w:r>
      <w:r>
        <w:rPr>
          <w:rFonts w:eastAsia="Arial" w:cs="Arial"/>
          <w:sz w:val="28"/>
          <w:szCs w:val="28"/>
          <w:lang w:eastAsia="ru-RU"/>
        </w:rPr>
        <w:t xml:space="preserve">Березуцкая</w:t>
      </w:r>
      <w:r>
        <w:rPr>
          <w:rFonts w:eastAsia="Arial" w:cs="Arial"/>
          <w:sz w:val="28"/>
          <w:szCs w:val="28"/>
          <w:lang w:eastAsia="ru-RU"/>
        </w:rPr>
        <w:t xml:space="preserve"> «Из истории возрождения собора Александра Невского на Стрелке» (ГКУ ГОПАНО) – для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07.03.2025 – М.Б. Еремина «Нижегородские архивисты представили документы и фотографии из личных фондов знаменитых </w:t>
      </w:r>
      <w:r>
        <w:rPr>
          <w:rFonts w:eastAsia="Arial" w:cs="Arial"/>
          <w:sz w:val="28"/>
          <w:szCs w:val="28"/>
          <w:lang w:eastAsia="ru-RU"/>
        </w:rPr>
        <w:t xml:space="preserve">нижегородок</w:t>
      </w:r>
      <w:r>
        <w:rPr>
          <w:rFonts w:eastAsia="Arial" w:cs="Arial"/>
          <w:sz w:val="28"/>
          <w:szCs w:val="28"/>
          <w:lang w:eastAsia="ru-RU"/>
        </w:rPr>
        <w:t xml:space="preserve">» (ГКУ </w:t>
      </w:r>
      <w:r>
        <w:rPr>
          <w:rFonts w:eastAsia="Arial" w:cs="Arial"/>
          <w:sz w:val="28"/>
          <w:szCs w:val="28"/>
          <w:lang w:eastAsia="ru-RU"/>
        </w:rPr>
        <w:t xml:space="preserve">ЦАНО) – для телеканала «Россия 1. Нижний Новгород» ГТРК «Нижний Новгород»;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18.03.2025 – У.Н. </w:t>
      </w:r>
      <w:r>
        <w:rPr>
          <w:rFonts w:eastAsia="Arial" w:cs="Arial"/>
          <w:sz w:val="28"/>
          <w:szCs w:val="28"/>
          <w:lang w:eastAsia="ru-RU"/>
        </w:rPr>
        <w:t xml:space="preserve">Березуцкая</w:t>
      </w:r>
      <w:r>
        <w:rPr>
          <w:rFonts w:eastAsia="Arial" w:cs="Arial"/>
          <w:sz w:val="28"/>
          <w:szCs w:val="28"/>
          <w:lang w:eastAsia="ru-RU"/>
        </w:rPr>
        <w:t xml:space="preserve"> «Из истории возрождения Вознесенского собора Печерского Вознесенского монастыря» (ГКУ ГОПАНО) – для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28.03.2025 – М.Б. Еремина «Самый издаваемый писатель в СССР: к 157летию со дня рождения М. Горького» (ГКУ ЦАНО) – для телеканала «Россия 1. Нижний Новгород» ГТРК «Нижний Новгород»;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21.04.2025 – М.Б. Еремина «Об открытии выставки, посвящённой памяти Ивана Кулибина» (ГКУ ЦАНО) – для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28.05.2025 – М.А. </w:t>
      </w:r>
      <w:r>
        <w:rPr>
          <w:rFonts w:eastAsia="Arial" w:cs="Arial"/>
          <w:sz w:val="28"/>
          <w:szCs w:val="28"/>
          <w:lang w:eastAsia="ru-RU"/>
        </w:rPr>
        <w:t xml:space="preserve">Дингес</w:t>
      </w:r>
      <w:r>
        <w:rPr>
          <w:rFonts w:eastAsia="Arial" w:cs="Arial"/>
          <w:sz w:val="28"/>
          <w:szCs w:val="28"/>
          <w:lang w:eastAsia="ru-RU"/>
        </w:rPr>
        <w:t xml:space="preserve"> «Архив представил документы ветерана-пограничника и писателя Константина Кислова» (ГКУ ЦАНО) – для ГБУ НО «Нижегородская государственная областная телерадиокомпания «ННТВ»;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05.09.2025 – М.А. </w:t>
      </w:r>
      <w:r>
        <w:rPr>
          <w:rFonts w:eastAsia="Arial" w:cs="Arial"/>
          <w:sz w:val="28"/>
          <w:szCs w:val="28"/>
          <w:lang w:eastAsia="ru-RU"/>
        </w:rPr>
        <w:t xml:space="preserve">Дингес</w:t>
      </w:r>
      <w:r>
        <w:rPr>
          <w:rFonts w:eastAsia="Arial" w:cs="Arial"/>
          <w:sz w:val="28"/>
          <w:szCs w:val="28"/>
          <w:lang w:eastAsia="ru-RU"/>
        </w:rPr>
        <w:t xml:space="preserve"> «Архивные документы о меценатах XIX – начала XX вв.» (ГКУ ЦАНО) – для ГБУ НО «Нижегородская государственная областная телерадиокомпания «ННТВ»;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05.09.2025 – М.А. </w:t>
      </w:r>
      <w:r>
        <w:rPr>
          <w:rFonts w:eastAsia="Arial" w:cs="Arial"/>
          <w:sz w:val="28"/>
          <w:szCs w:val="28"/>
          <w:lang w:eastAsia="ru-RU"/>
        </w:rPr>
        <w:t xml:space="preserve">Дингес</w:t>
      </w:r>
      <w:r>
        <w:rPr>
          <w:rFonts w:eastAsia="Arial" w:cs="Arial"/>
          <w:sz w:val="28"/>
          <w:szCs w:val="28"/>
          <w:lang w:eastAsia="ru-RU"/>
        </w:rPr>
        <w:t xml:space="preserve"> «В Центральном архиве Нижегородской области открылась выставка об истории стахановского движения» (ГКУ ЦАНО) – для ГБУ НО «Нижегородская государственная областная телерадиокомпания «ННТВ»,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30.09.2025 – И.Д. Федоров «К 40-летию создания Горьковского метрополитена» (ГКУ ЦАНО) – для ГБУ НО «Нижегородская государственная областная телерадиокомпания «ННТВ»;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03.10.2025 – И.Д. Федоров «В Центральном архиве Нижегородской области выставлены исторические документы об учителях» (ГКУ ЦАНО) – для ГБУ НО «Нижегородская государственная областная телерадиокомпания «ННТВ», ООО «Телевизионная компания “Волга”»;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5.5.4.7. Совместно архивами ГКУ ЦАНО, ГКУ ГОПАНО подготовлено и дано радиоинтервью: Р.Л. </w:t>
      </w:r>
      <w:r>
        <w:rPr>
          <w:rFonts w:eastAsia="Arial" w:cs="Arial"/>
          <w:sz w:val="28"/>
          <w:szCs w:val="28"/>
          <w:lang w:eastAsia="ru-RU"/>
        </w:rPr>
        <w:t xml:space="preserve">Кодочигов</w:t>
      </w:r>
      <w:r>
        <w:rPr>
          <w:rFonts w:eastAsia="Arial" w:cs="Arial"/>
          <w:sz w:val="28"/>
          <w:szCs w:val="28"/>
          <w:lang w:eastAsia="ru-RU"/>
        </w:rPr>
        <w:t xml:space="preserve">, И.Д. Федоров «…И другие официальные лица (из истории Нижегородского региона)» – для радиостанции «Вести FM Нижний Новгород» ГТРК «Нижний Новгород»;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5.5.5. Комитетом и муниципальными архивными учреждениями были реализованы </w:t>
      </w:r>
      <w:r>
        <w:rPr>
          <w:rFonts w:eastAsia="Arial" w:cs="Arial"/>
          <w:sz w:val="28"/>
          <w:szCs w:val="28"/>
          <w:lang w:eastAsia="ru-RU"/>
        </w:rPr>
        <w:t xml:space="preserve">информационные мероприятия, отражающие работу по формированию и использованию архивных коллекций по истории специальной военной операции (далее – СВО), по созданию электронной Книги памяти сел и муниципальных образований Нижегородской области,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21.02.2025 – проведена фотодокументальная выставка «Своих не бросаем» на основе документов фонда «Коллекция документов по истории специальной военной операции на Украине» (сектор по делам архива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Тоншаевского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 – для участников торжественного мероприятия ко Дню защитника Отечества, посетителей Дома культуры, с. Тоншаево;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проведены встречи с общественностью и круглые столы, в том числе: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- 09.07, 02.08.2025 – патриотическое мероприятие «Они исполнили свой долг, мы сохраним об этом память», посвященное землякам – участникам СВО (отдел документационного обеспечения и архива управления по организационным вопросам адми</w:t>
      </w:r>
      <w:r>
        <w:rPr>
          <w:rFonts w:eastAsia="Arial" w:cs="Arial"/>
          <w:sz w:val="28"/>
          <w:szCs w:val="28"/>
          <w:lang w:eastAsia="ru-RU"/>
        </w:rPr>
        <w:t xml:space="preserve">нистрации городского округа г. Выкса) – с участием архивистов, ветеранов СВО, представителей Выксунского отделения организации «Российский союз ветеранов Афганистана», педагогов и воспитанников МАУ ДО «Детский оздоровительно-образовательный центр «Костёр»;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- 17.08.2025 – круглый стол «Патриоты России» (отдел документационного обеспечения и архива управления по организа</w:t>
      </w:r>
      <w:r>
        <w:rPr>
          <w:rFonts w:eastAsia="Arial" w:cs="Arial"/>
          <w:sz w:val="28"/>
          <w:szCs w:val="28"/>
          <w:lang w:eastAsia="ru-RU"/>
        </w:rPr>
        <w:t xml:space="preserve">ционным вопросам администрации городского округа г. Выкса) – с участием архивистов, ветеранов СВО, представителей Всероссийского военно-патриотического движения «ЮНАРМИЯ» и школьников по вопросам сохранения исторической памяти и патриотического воспитания;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01.11.2025 – круглый стол «Формирование коллекции документов по истории специальной военной операции» (МКУ «Архив города Нижнего Новгорода») – с участием сотрудников комитета, архивистов из Нижнего Новгорода и г. Краснодара;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озвучены доклады на мероприятиях сторонних организаторов: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- 26.02.2025 – Л.А. Сурина «Формирование коллекции документов по истории специальной военной операции в МКУ “Архив города Нижнего Новгорода”» – на II Оренбургской историко-архивове</w:t>
      </w:r>
      <w:r>
        <w:rPr>
          <w:rFonts w:eastAsia="Arial" w:cs="Arial"/>
          <w:sz w:val="28"/>
          <w:szCs w:val="28"/>
          <w:lang w:eastAsia="ru-RU"/>
        </w:rPr>
        <w:t xml:space="preserve">дческой конференции имени А.В. Попова «Помним. Чтим. Храним: проблемы сохранения исторической памяти о героях и событиях специальной военной операции как основы национального сознания» в ГБУ «Объединенный государственный архив Оренбургской области»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- 26.03.2025 – Т.В. Соколова «Опыт работы по сбору документов по истории СВО в муниципальных образованиях Нижегородской области» – на Межрегиональной научно-практической конференции, приуроченной к 105-летию </w:t>
      </w:r>
      <w:r>
        <w:rPr>
          <w:rFonts w:eastAsia="Arial" w:cs="Arial"/>
          <w:sz w:val="28"/>
          <w:szCs w:val="28"/>
          <w:lang w:eastAsia="ru-RU"/>
        </w:rPr>
        <w:t xml:space="preserve">Сибархива</w:t>
      </w:r>
      <w:r>
        <w:rPr>
          <w:rFonts w:eastAsia="Arial" w:cs="Arial"/>
          <w:sz w:val="28"/>
          <w:szCs w:val="28"/>
          <w:lang w:eastAsia="ru-RU"/>
        </w:rPr>
        <w:t xml:space="preserve"> «Архивное дело в Сибири: история и современность» (по видеоконференцсвязи);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- 16.04.202</w:t>
      </w:r>
      <w:r>
        <w:rPr>
          <w:rFonts w:eastAsia="Arial" w:cs="Arial"/>
          <w:sz w:val="28"/>
          <w:szCs w:val="28"/>
          <w:lang w:eastAsia="ru-RU"/>
        </w:rPr>
        <w:t xml:space="preserve">5 – Е.С. Никанова «Электронная книга памяти Нижегородской области» – на совещании с руководителями учреждений культуры в управлении культуры и туризма администрации муниципального округа город Бор (архивный отдел администрации городского округа город Бор);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- 23.04.2025 – М.В. Гончаров «Опыт работы по составлению Книги Памяти Нижегородской обла</w:t>
      </w:r>
      <w:r>
        <w:rPr>
          <w:rFonts w:eastAsia="Arial" w:cs="Arial"/>
          <w:sz w:val="28"/>
          <w:szCs w:val="28"/>
          <w:lang w:eastAsia="ru-RU"/>
        </w:rPr>
        <w:t xml:space="preserve">сти на основе сведений о ветеранах Великой Отечественной войны г. Сарова» – на XIV исторической конференции «К 80-летию Победы в Великой Отечественной войне и 80-летию атомной промышленности» в МБУК «Городской музей», г. Саров (МКУ «Архив города Сарова»);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- 24.06.2025 – Н.А. Ганина «Патриотическое направление в работе архивистов: об увековечивании памяти участников специальной военной операции» (отдел документационного обеспечения и архива управления по </w:t>
      </w:r>
      <w:r>
        <w:rPr>
          <w:rFonts w:eastAsia="Arial" w:cs="Arial"/>
          <w:sz w:val="28"/>
          <w:szCs w:val="28"/>
          <w:lang w:eastAsia="ru-RU"/>
        </w:rPr>
        <w:t xml:space="preserve">организационн</w:t>
      </w:r>
      <w:r>
        <w:rPr>
          <w:rFonts w:eastAsia="Arial" w:cs="Arial"/>
          <w:sz w:val="28"/>
          <w:szCs w:val="28"/>
          <w:lang w:eastAsia="ru-RU"/>
        </w:rPr>
        <w:t xml:space="preserve">ым вопросам администрации городского округа г. Выкса) – на заседании координационного совета по патриотическому воспитанию, защите традиционных российских духовно-нравственных ценностей, культуры и исторической памяти в городском округе город Выкса (очно);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07.11.2025 – Т.В. Соколова «Опыт комплектования архи</w:t>
      </w:r>
      <w:r>
        <w:rPr>
          <w:rFonts w:eastAsia="Arial" w:cs="Arial"/>
          <w:sz w:val="28"/>
          <w:szCs w:val="28"/>
          <w:lang w:eastAsia="ru-RU"/>
        </w:rPr>
        <w:t xml:space="preserve">вов Нижегородской области документами по истории специальной военной операции» (комитет) на Межрегиональной научно-практической конференции «Правда – залог Победы» – организатор Управление по делам архивов Республики Башкортостан (по видеоконференцсвязи);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опубликованы в СМИ и на Интернет-ресурсах статьи и материалы: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Н.Ю. </w:t>
      </w:r>
      <w:r>
        <w:rPr>
          <w:rFonts w:eastAsia="Arial" w:cs="Arial"/>
          <w:sz w:val="28"/>
          <w:szCs w:val="28"/>
          <w:lang w:eastAsia="ru-RU"/>
        </w:rPr>
        <w:t xml:space="preserve">Сергунина</w:t>
      </w:r>
      <w:r>
        <w:rPr>
          <w:rFonts w:eastAsia="Arial" w:cs="Arial"/>
          <w:sz w:val="28"/>
          <w:szCs w:val="28"/>
          <w:lang w:eastAsia="ru-RU"/>
        </w:rPr>
        <w:t xml:space="preserve"> «О формировании архивной коллекции по истории специальной военной операции» // </w:t>
      </w:r>
      <w:hyperlink r:id="rId55" w:tooltip="https://vk.com/id707784383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https://vk.com/id707784383</w:t>
        </w:r>
      </w:hyperlink>
      <w:r>
        <w:rPr>
          <w:rFonts w:eastAsia="Arial" w:cs="Arial"/>
          <w:sz w:val="28"/>
          <w:szCs w:val="28"/>
          <w:lang w:eastAsia="ru-RU"/>
        </w:rPr>
        <w:t xml:space="preserve"> (архивный сектор управления делами администрации Сосновского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О.В. </w:t>
      </w:r>
      <w:r>
        <w:rPr>
          <w:rFonts w:eastAsia="Arial" w:cs="Arial"/>
          <w:sz w:val="28"/>
          <w:szCs w:val="28"/>
          <w:lang w:eastAsia="ru-RU"/>
        </w:rPr>
        <w:t xml:space="preserve">Клюкина</w:t>
      </w:r>
      <w:r>
        <w:rPr>
          <w:rFonts w:eastAsia="Arial" w:cs="Arial"/>
          <w:sz w:val="28"/>
          <w:szCs w:val="28"/>
          <w:lang w:eastAsia="ru-RU"/>
        </w:rPr>
        <w:t xml:space="preserve"> «Наполнение коллекции документов по истории Специальной военной операции и увековечивании памят</w:t>
      </w:r>
      <w:r>
        <w:rPr>
          <w:rFonts w:eastAsia="Arial" w:cs="Arial"/>
          <w:sz w:val="28"/>
          <w:szCs w:val="28"/>
          <w:lang w:eastAsia="ru-RU"/>
        </w:rPr>
        <w:t xml:space="preserve">и о ее</w:t>
      </w:r>
      <w:r>
        <w:rPr>
          <w:rFonts w:eastAsia="Arial" w:cs="Arial"/>
          <w:sz w:val="28"/>
          <w:szCs w:val="28"/>
          <w:lang w:eastAsia="ru-RU"/>
        </w:rPr>
        <w:t xml:space="preserve"> участниках» // https://sergach.nobl.ru/documents/other/286772/ (сектор архива администрации </w:t>
      </w:r>
      <w:r>
        <w:rPr>
          <w:rFonts w:eastAsia="Arial" w:cs="Arial"/>
          <w:sz w:val="28"/>
          <w:szCs w:val="28"/>
          <w:lang w:eastAsia="ru-RU"/>
        </w:rPr>
        <w:t xml:space="preserve">Сергачского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М.В. Гончаров «Саровская книга памяти» // </w:t>
      </w:r>
      <w:hyperlink r:id="rId56" w:tooltip="https://vk.com/away.php?to=http%3A%2F%2Fclck.ru%2F3Kr5RT&amp;utf=1" w:history="1">
        <w:r>
          <w:rPr>
            <w:rFonts w:eastAsia="Arial" w:cs="Arial"/>
            <w:sz w:val="28"/>
            <w:szCs w:val="28"/>
            <w:lang w:eastAsia="ru-RU"/>
          </w:rPr>
          <w:t xml:space="preserve">clck.ru/3Kr5RT</w:t>
        </w:r>
      </w:hyperlink>
      <w:r>
        <w:rPr>
          <w:rFonts w:eastAsia="Arial" w:cs="Arial"/>
          <w:sz w:val="28"/>
          <w:szCs w:val="28"/>
          <w:lang w:eastAsia="ru-RU"/>
        </w:rPr>
        <w:t xml:space="preserve">; https://dzen.ru/suite/b9f9875b-3454-42c2-ad62-079fdb55a408?share_to=link&amp; (МБУ «Архив г. Сарова»);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подготовлены и даны телеинтервью: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- 01.04.2025 – М.В. Гончаров «Жители Сарова могут внести свой вклад в создание Книги памяти!» – для телерадиокомпании «Канал-16» – новостной портал «Саров 24» (МКУ «Архив города Сарова»);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- 18.04.2025 – Е.С. Никанова «Работа по сбору сведений для Книги памяти Нижегородской области» – для телекомпании «Левый берег» (отдел администрации городского округа г. Бор);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- 06.06.2025 – М.В. Гончаров «Никто не забыт!» (о портале «Книга Памяти Нижегородской области») – для телерадиокомпании «Канал-16» – новостной портал «Саров 24» (МКУ «Архив города Сарова»);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</w:t>
      </w:r>
      <w:r>
        <w:rPr>
          <w:rFonts w:eastAsia="Arial" w:cs="Arial"/>
          <w:sz w:val="28"/>
          <w:szCs w:val="28"/>
          <w:lang w:eastAsia="ru-RU"/>
        </w:rPr>
        <w:t xml:space="preserve">опубликовано интервью в СМИ: «Книга Памяти – работа продолжается» // «Знамя». – 2025. – 15 апреля. – № 26. – С. 2 (архивный сектор отдела документационного, правового, кадрового и информационного обеспечения администрации городского округа город Чкаловск);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5.5.6. в течение года архивистами были подготовлены и размещены на различных Интернет-ресурсах: 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pStyle w:val="1203"/>
        <w:ind w:left="0" w:firstLine="708"/>
        <w:jc w:val="both"/>
        <w:tabs>
          <w:tab w:val="left" w:pos="0" w:leader="none"/>
        </w:tabs>
        <w:rPr>
          <w:rFonts w:eastAsia="Arial" w:cs="Arial"/>
          <w:lang w:eastAsia="ru-RU"/>
        </w:rPr>
      </w:pPr>
      <w:r>
        <w:rPr>
          <w:rFonts w:eastAsia="Arial" w:cs="Arial"/>
          <w:lang w:eastAsia="ru-RU"/>
        </w:rPr>
        <w:t xml:space="preserve">– 24 информационных мат</w:t>
      </w:r>
      <w:r>
        <w:rPr>
          <w:rFonts w:eastAsia="Arial" w:cs="Arial"/>
          <w:lang w:eastAsia="ru-RU"/>
        </w:rPr>
        <w:t xml:space="preserve">ериала, подготовленных по периодическим изданиям «Нижегородская коммуна» и «Горьковский рабочий», на сайте «Государственная архивная служба Нижегородской области» в рубриках «Нижний Новгород 100 лет назад» и «Наш город 50 лет назад» (ГКУ ЦАНО, ГКУ ГОПАНО);</w:t>
      </w:r>
      <w:r>
        <w:rPr>
          <w:rFonts w:eastAsia="Arial" w:cs="Arial"/>
          <w:lang w:eastAsia="ru-RU"/>
        </w:rPr>
      </w:r>
      <w:r>
        <w:rPr>
          <w:rFonts w:eastAsia="Arial" w:cs="Arial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«Календарь памятных дат Нижегородской области на 2026 год» (ГКУ ЦАНО) на сайте «Государственная архивная служба Нижегородской области» (https://archives.nobl.ru/activity/72367/);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«Календарь памятных дат </w:t>
      </w:r>
      <w:r>
        <w:rPr>
          <w:rFonts w:eastAsia="Arial" w:cs="Arial"/>
          <w:sz w:val="28"/>
          <w:szCs w:val="28"/>
          <w:lang w:eastAsia="ru-RU"/>
        </w:rPr>
        <w:t xml:space="preserve">Арзамасского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 на 2026 год» (ГКУ ГАНО, г. Арзамас) на сайте «Государственная служба Нижегородской области» (https://archives.nobl.ru/documents/other/290799/);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«Календарь памятных дат </w:t>
      </w:r>
      <w:r>
        <w:rPr>
          <w:rFonts w:eastAsia="Arial" w:cs="Arial"/>
          <w:sz w:val="28"/>
          <w:szCs w:val="28"/>
          <w:lang w:eastAsia="ru-RU"/>
        </w:rPr>
        <w:t xml:space="preserve">Балахнинского</w:t>
      </w:r>
      <w:r>
        <w:rPr>
          <w:rFonts w:eastAsia="Arial" w:cs="Arial"/>
          <w:sz w:val="28"/>
          <w:szCs w:val="28"/>
          <w:lang w:eastAsia="ru-RU"/>
        </w:rPr>
        <w:t xml:space="preserve"> муниципального округа на 2026 год» (ГКУ ГАНО, г. Балахна) (https://archives.nobl.ru/documents/other/319819/);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150 постов – ретроспекти</w:t>
      </w:r>
      <w:r>
        <w:rPr>
          <w:rFonts w:eastAsia="Arial" w:cs="Arial"/>
          <w:sz w:val="28"/>
          <w:szCs w:val="28"/>
          <w:lang w:eastAsia="ru-RU"/>
        </w:rPr>
        <w:t xml:space="preserve">вных информаций, сообщений о значимых архивных мероприятиях, тематических обзоров документов и пр., размещенных в СМИ, на сайте «Государственная архивная служба Нижегородской области» и в социальной сети «В контакте» (ГКУ ЦАНО, ГКУ ГОПАНО, ГКУ ГАСДНО, ГКУ </w:t>
      </w:r>
      <w:r>
        <w:rPr>
          <w:rFonts w:eastAsia="Arial" w:cs="Arial"/>
          <w:sz w:val="28"/>
          <w:szCs w:val="28"/>
          <w:lang w:eastAsia="ru-RU"/>
        </w:rPr>
        <w:t xml:space="preserve">ГАрхАДНО</w:t>
      </w:r>
      <w:r>
        <w:rPr>
          <w:rFonts w:eastAsia="Arial" w:cs="Arial"/>
          <w:sz w:val="28"/>
          <w:szCs w:val="28"/>
          <w:lang w:eastAsia="ru-RU"/>
        </w:rPr>
        <w:t xml:space="preserve">, ГКУ ГАНО, г. Арзамас, ГКУ ГАНО, г. Балахна, ГКУ ГАНО документов по личному составу).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5.5.7</w:t>
      </w:r>
      <w:r>
        <w:rPr>
          <w:rFonts w:eastAsia="Arial" w:cs="Arial"/>
          <w:sz w:val="28"/>
          <w:szCs w:val="28"/>
          <w:lang w:eastAsia="ru-RU"/>
        </w:rPr>
        <w:t xml:space="preserve"> В</w:t>
      </w:r>
      <w:r>
        <w:rPr>
          <w:rFonts w:eastAsia="Arial" w:cs="Arial"/>
          <w:sz w:val="28"/>
          <w:szCs w:val="28"/>
          <w:lang w:eastAsia="ru-RU"/>
        </w:rPr>
        <w:t xml:space="preserve"> целях участия в реализации Стратегии государственной культурной политики на период до 2030 года, утвержденной Распоряжением Правительства Российской Федерации от 11 июня 2019 г. № 1259-р, направлены для размещения на сайте </w:t>
      </w:r>
      <w:hyperlink r:id="rId57" w:tooltip="http://sovdoc.rusarchives.ru/#main" w:anchor="main" w:history="1">
        <w:r>
          <w:rPr>
            <w:rFonts w:eastAsia="Arial" w:cs="Arial"/>
            <w:sz w:val="28"/>
            <w:szCs w:val="28"/>
            <w:lang w:eastAsia="ru-RU"/>
          </w:rPr>
          <w:t xml:space="preserve">«Документы Советской Эпохи»</w:t>
        </w:r>
      </w:hyperlink>
      <w:r>
        <w:rPr>
          <w:rFonts w:eastAsia="Arial" w:cs="Arial"/>
          <w:sz w:val="28"/>
          <w:szCs w:val="28"/>
          <w:lang w:eastAsia="ru-RU"/>
        </w:rPr>
        <w:t xml:space="preserve"> портала «Архивы России» 93 электронных образа 49 документов фонда Р-2518 «Горьковский городской комитет обороны» (ГКУ ГОПАНО).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5.5.8. </w:t>
      </w:r>
      <w:r>
        <w:rPr>
          <w:rFonts w:eastAsia="Arial" w:cs="Arial"/>
          <w:sz w:val="28"/>
          <w:szCs w:val="28"/>
          <w:lang w:eastAsia="ru-RU"/>
        </w:rPr>
        <w:t xml:space="preserve">В целях </w:t>
      </w:r>
      <w:r>
        <w:rPr>
          <w:rFonts w:eastAsia="Arial" w:cs="Arial"/>
          <w:sz w:val="28"/>
          <w:szCs w:val="28"/>
          <w:lang w:eastAsia="ru-RU"/>
        </w:rPr>
        <w:t xml:space="preserve">реализации Плана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г. </w:t>
      </w:r>
      <w:r>
        <w:rPr>
          <w:rFonts w:eastAsia="Arial" w:cs="Arial"/>
          <w:sz w:val="28"/>
          <w:szCs w:val="28"/>
          <w:lang w:eastAsia="ru-RU"/>
        </w:rPr>
        <w:t xml:space="preserve">№ 1734-р, был реализован комплекс мероприятий в соответствии с региональным Планом мероприятий по реализации в 2024-2026 годах Основ государственной политики по сохранению и укреплению традиционных духовно-нравственных ценностей на территории Нижегородской</w:t>
      </w:r>
      <w:r>
        <w:rPr>
          <w:rFonts w:eastAsia="Arial" w:cs="Arial"/>
          <w:sz w:val="28"/>
          <w:szCs w:val="28"/>
          <w:lang w:eastAsia="ru-RU"/>
        </w:rPr>
        <w:t xml:space="preserve"> области и ведомственным Планом мероприятий комитет</w:t>
      </w:r>
      <w:r>
        <w:rPr>
          <w:rFonts w:eastAsia="Arial" w:cs="Arial"/>
          <w:sz w:val="28"/>
          <w:szCs w:val="28"/>
          <w:lang w:eastAsia="ru-RU"/>
        </w:rPr>
        <w:t xml:space="preserve">а по делам архивов Нижегородской области по реализации в 2024-2026 годах Основ государственной политики по сохранению и укреплению традиционных российских духовно-нравственных ценностей (с направлением отчета в министерство культуры Нижегородской области).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5.5.9. Проведен комплекс мероприятий по реализации междун</w:t>
      </w:r>
      <w:r>
        <w:rPr>
          <w:rFonts w:eastAsia="Arial" w:cs="Arial"/>
          <w:sz w:val="28"/>
          <w:szCs w:val="28"/>
          <w:lang w:eastAsia="ru-RU"/>
        </w:rPr>
        <w:t xml:space="preserve">ародных соглашений и договорных документов Правительства Нижегородской области с регионами РФ, включая обмен опытом работы, копиями архивных документов и организацию своевременного исполнения тематических и социально-правовых запросов граждан, в том числе: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5.5.10. </w:t>
      </w:r>
      <w:r>
        <w:rPr>
          <w:rFonts w:eastAsia="Arial" w:cs="Arial"/>
          <w:sz w:val="28"/>
          <w:szCs w:val="28"/>
          <w:lang w:eastAsia="ru-RU"/>
        </w:rPr>
        <w:t xml:space="preserve">В рамках реализации Программы развития сотрудничества между Нижегородской областью Российской Федерации и Республикой Беларусь на 2021-2026 годы, в Департамент по архивам и делопроизводству Министерства юстиции Ре</w:t>
      </w:r>
      <w:r>
        <w:rPr>
          <w:rFonts w:eastAsia="Arial" w:cs="Arial"/>
          <w:sz w:val="28"/>
          <w:szCs w:val="28"/>
          <w:lang w:eastAsia="ru-RU"/>
        </w:rPr>
        <w:t xml:space="preserve">спублики Беларусь направлены методические разработки, подготовленная специалистами комитета и государственных архивов в 2025 г., а также перечень и цифровые копии документов, связанных с нижегородским периодом жизни И.Р. Брайцева (1870-1947) – уроженца с. </w:t>
      </w:r>
      <w:r>
        <w:rPr>
          <w:rFonts w:eastAsia="Arial" w:cs="Arial"/>
          <w:sz w:val="28"/>
          <w:szCs w:val="28"/>
          <w:lang w:eastAsia="ru-RU"/>
        </w:rPr>
        <w:t xml:space="preserve">Забелышино</w:t>
      </w:r>
      <w:r>
        <w:rPr>
          <w:rFonts w:eastAsia="Arial" w:cs="Arial"/>
          <w:sz w:val="28"/>
          <w:szCs w:val="28"/>
          <w:lang w:eastAsia="ru-RU"/>
        </w:rPr>
        <w:t xml:space="preserve"> Могилевской губернии</w:t>
      </w:r>
      <w:r>
        <w:rPr>
          <w:rFonts w:eastAsia="Arial" w:cs="Arial"/>
          <w:sz w:val="28"/>
          <w:szCs w:val="28"/>
          <w:lang w:eastAsia="ru-RU"/>
        </w:rPr>
        <w:t xml:space="preserve">, физика, профессора </w:t>
      </w:r>
      <w:r>
        <w:rPr>
          <w:rFonts w:eastAsia="Arial" w:cs="Arial"/>
          <w:sz w:val="28"/>
          <w:szCs w:val="28"/>
          <w:lang w:eastAsia="ru-RU"/>
        </w:rPr>
        <w:t xml:space="preserve">Горьковского (ныне – Нижегородского) государственного университета, выявленные в ГКУ ЦАНО.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5.5.11. </w:t>
      </w:r>
      <w:r>
        <w:rPr>
          <w:rFonts w:eastAsia="Arial" w:cs="Arial"/>
          <w:sz w:val="28"/>
          <w:szCs w:val="28"/>
          <w:lang w:eastAsia="ru-RU"/>
        </w:rPr>
        <w:t xml:space="preserve">В целях реализации Соглашения между Правительством Нижегородской области и Правительством Санкт-Петербург о сотрудничестве в торгово-экономической, научно-технической социальной, культурной и иных сферах: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27-29.03.2025 – Т.В. Соколова, первый замести</w:t>
      </w:r>
      <w:r>
        <w:rPr>
          <w:rFonts w:eastAsia="Arial" w:cs="Arial"/>
          <w:sz w:val="28"/>
          <w:szCs w:val="28"/>
          <w:lang w:eastAsia="ru-RU"/>
        </w:rPr>
        <w:t xml:space="preserve">тель руководителя комитета, приняла в исторических чтениях «Сплоченные войной», посвященных 80-й годовщине Победы советского народа в Великой Отечественной войне 1941-1945 гг., с докладом «Мы с тобой Ленинград: эвакуация ленинградцев в Горьковскую область.</w:t>
      </w:r>
      <w:r>
        <w:rPr>
          <w:rFonts w:eastAsia="Arial" w:cs="Arial"/>
          <w:sz w:val="28"/>
          <w:szCs w:val="28"/>
          <w:lang w:eastAsia="ru-RU"/>
        </w:rPr>
        <w:t xml:space="preserve"> История в архивных документах» (Санкт-Петербург);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07.11.2025 – Т.В. Соколова, первый заместитель руководителя комитета, приняла в работе секции «Архивы в Великой Отечественной войне» научной конф</w:t>
      </w:r>
      <w:r>
        <w:rPr>
          <w:rFonts w:eastAsia="Arial" w:cs="Arial"/>
          <w:sz w:val="28"/>
          <w:szCs w:val="28"/>
          <w:lang w:eastAsia="ru-RU"/>
        </w:rPr>
        <w:t xml:space="preserve">еренции «Памятники и люди в годы Великой Отечественной войны: на перекрестке судеб» в ФКУ «Российский государственный исторический архив» с докладом «О роли Горьковского областного архива в годы Великой Отечественной войны 1941-1945 гг.» (Санкт-Петербург);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в адрес Архивного комитета Санкт-Петербурга было направлено пять методических разработок, подготовленных в 2025 г. специалистами комитета и государственных архивов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5.5.12. </w:t>
      </w:r>
      <w:r>
        <w:rPr>
          <w:rFonts w:eastAsia="Arial" w:cs="Arial"/>
          <w:sz w:val="28"/>
          <w:szCs w:val="28"/>
          <w:lang w:eastAsia="ru-RU"/>
        </w:rPr>
        <w:t xml:space="preserve">В целях продолжения реализации Соглашения между Правительством Нижегородской области и Правительством Архангельской области о сотрудничестве в сфере обмена лучшими практиками регионального развития на территориях Нижегоро</w:t>
      </w:r>
      <w:r>
        <w:rPr>
          <w:rFonts w:eastAsia="Arial" w:cs="Arial"/>
          <w:sz w:val="28"/>
          <w:szCs w:val="28"/>
          <w:lang w:eastAsia="ru-RU"/>
        </w:rPr>
        <w:t xml:space="preserve">дской области и Архангельской области в адрес отдела по делам архивов министерства культуры Архангельской области было направлено пять методических разработок, подготовленных в 2025 г. специалистами комитета и государственных архивов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5.5.13. Во исполнение Соглашения о торгово-экономическом, научно-техническом, социальном и культурном сотрудничестве между Правительством Ханты-Мансийского автономного округа – Югры и</w:t>
      </w:r>
      <w:r>
        <w:rPr>
          <w:rFonts w:eastAsia="Arial" w:cs="Arial"/>
          <w:sz w:val="28"/>
          <w:szCs w:val="28"/>
          <w:lang w:eastAsia="ru-RU"/>
        </w:rPr>
        <w:t xml:space="preserve"> Правительством Нижегородской области в адрес Службы по делам архивов Ханты-Мансийского автономного округа – Югры было направлено пять методических разработок, подготовленных в 2025 г. специалистами комитета и государственных архивов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</w:t>
      </w:r>
      <w:r>
        <w:rPr>
          <w:rFonts w:eastAsia="Arial" w:cs="Arial"/>
          <w:sz w:val="28"/>
          <w:szCs w:val="28"/>
          <w:lang w:eastAsia="ru-RU"/>
        </w:rPr>
        <w:t xml:space="preserve">.14. В целях продолжения реализации Соглашения между Правительством Нижегородской области и Правительством Самарской области о сотрудничестве в сфере обмена лучшими практиками регионального развития на территориях Нижегородской области и Самарской области: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в адрес управления государственной архивной службы Самарской области было направлено пять методических разработок, подготовленных в </w:t>
      </w:r>
      <w:r>
        <w:rPr>
          <w:rFonts w:eastAsia="Arial" w:cs="Arial"/>
          <w:sz w:val="28"/>
          <w:szCs w:val="28"/>
          <w:lang w:eastAsia="ru-RU"/>
        </w:rPr>
        <w:t xml:space="preserve">2025 г. специалистами комитета и государственных архивов Нижегородской области;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15-17.04.2025 – архивисты ГКУ ГАСДНО приняли участие (очно) в XIII Международном историко-архивном форуме «Память о прошлом» – организатор ФКУ «Российский государственный архив в г. Самаре» с докладами (см. п. 5.5.6.1).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5.5.15. В целях продолжения реализации Соглашения о сотрудничестве в сфере обмена лучшими практиками регионального развития</w:t>
      </w:r>
      <w:r>
        <w:rPr>
          <w:rFonts w:eastAsia="Arial" w:cs="Arial"/>
          <w:sz w:val="28"/>
          <w:szCs w:val="28"/>
          <w:lang w:eastAsia="ru-RU"/>
        </w:rPr>
        <w:t xml:space="preserve"> на территориях города Севастополя и Нижегородской области в адрес Управления архивным делом в городе Севастополе было направлено пять методических разработок, подготовленных в 2025 г. специалистами комитета и государственных архивов Нижегородской области.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Кроме того, в целях содействия в реализации проекта по созд</w:t>
      </w:r>
      <w:r>
        <w:rPr>
          <w:rFonts w:eastAsia="Arial" w:cs="Arial"/>
          <w:sz w:val="28"/>
          <w:szCs w:val="28"/>
          <w:lang w:eastAsia="ru-RU"/>
        </w:rPr>
        <w:t xml:space="preserve">анию интерактивного макета карты России в адрес АНО «Национальный центр в городе Севастополе» были направлены перечень и цифровые копии архивных документов и фотографий по истории связей Нижегородского региона и г. Севастополя, выявленных в ГКУ ЦАНО и ГКУ </w:t>
      </w:r>
      <w:r>
        <w:rPr>
          <w:rFonts w:eastAsia="Arial" w:cs="Arial"/>
          <w:sz w:val="28"/>
          <w:szCs w:val="28"/>
          <w:lang w:eastAsia="ru-RU"/>
        </w:rPr>
        <w:t xml:space="preserve">ГАрхАДНО</w:t>
      </w:r>
      <w:r>
        <w:rPr>
          <w:rFonts w:eastAsia="Arial" w:cs="Arial"/>
          <w:sz w:val="28"/>
          <w:szCs w:val="28"/>
          <w:lang w:eastAsia="ru-RU"/>
        </w:rPr>
        <w:t xml:space="preserve">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5.5.16. </w:t>
      </w:r>
      <w:r>
        <w:rPr>
          <w:rFonts w:eastAsia="Arial" w:cs="Arial"/>
          <w:sz w:val="28"/>
          <w:szCs w:val="28"/>
          <w:lang w:eastAsia="ru-RU"/>
        </w:rPr>
        <w:t xml:space="preserve">В целях продолжения реализации Соглашения между администрацией Тамбовской области и Правительством Нижегородской области о сотрудничестве в сфере обмена лучшими практиками регионального развития на тер</w:t>
      </w:r>
      <w:r>
        <w:rPr>
          <w:rFonts w:eastAsia="Arial" w:cs="Arial"/>
          <w:sz w:val="28"/>
          <w:szCs w:val="28"/>
          <w:lang w:eastAsia="ru-RU"/>
        </w:rPr>
        <w:t xml:space="preserve">риториях Тамбовской области и Нижегородской области адрес управления культуры и архивного дела Тамбовской области было направлено пять методических разработок, подготовленных в 2025 г. специалистами комитета и государственных архивов Нижегородской области.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5.5.17. </w:t>
      </w:r>
      <w:r>
        <w:rPr>
          <w:rFonts w:eastAsia="Arial" w:cs="Arial"/>
          <w:sz w:val="28"/>
          <w:szCs w:val="28"/>
          <w:lang w:eastAsia="ru-RU"/>
        </w:rPr>
        <w:t xml:space="preserve">В целях реализации соглашения о сотрудничестве в сфере архивного дела с министерством по делам</w:t>
      </w:r>
      <w:r>
        <w:rPr>
          <w:rFonts w:eastAsia="Arial" w:cs="Arial"/>
          <w:sz w:val="28"/>
          <w:szCs w:val="28"/>
          <w:lang w:eastAsia="ru-RU"/>
        </w:rPr>
        <w:t xml:space="preserve"> архивов Пензенской области в адрес министерства было направлено пять методических разработок, подготовленных в 2025 г. специалистами комитета и государственных архивов Нижегородской области.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5.5.18. В целях реализации Соглашения между Правительством Нижегородской области и Правительством Ямало-Ненецкого автономного округа о сотрудничестве в сфере об</w:t>
      </w:r>
      <w:r>
        <w:rPr>
          <w:rFonts w:eastAsia="Arial" w:cs="Arial"/>
          <w:sz w:val="28"/>
          <w:szCs w:val="28"/>
          <w:lang w:eastAsia="ru-RU"/>
        </w:rPr>
        <w:t xml:space="preserve">мена лучшими практиками регионального развития в адрес службы по делам архивов Ямало-Ненецкого автономного округа было направлено пять методических разработок, подготовленных в 2025 г. специалистами комитета и государственных архивов Нижегородской области.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5.5.19. В целях реализации Соглашения о сотрудничестве в сфере обмена лучшими практиками регионального</w:t>
      </w:r>
      <w:r>
        <w:rPr>
          <w:rFonts w:eastAsia="Arial" w:cs="Arial"/>
          <w:sz w:val="28"/>
          <w:szCs w:val="28"/>
          <w:lang w:eastAsia="ru-RU"/>
        </w:rPr>
        <w:t xml:space="preserve"> развития в Нижегородской области и Сахалинской области адрес министерства культуры и архивов Сахалинской области было направлено пять методических разработок, подготовленных в 2025 г. специалистами комитета и государственных архивов Нижегородской области.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5.5.20. В соответствии с договорными документами о сотрудничестве между Правительством Нижегородской области и </w:t>
      </w:r>
      <w:r>
        <w:rPr>
          <w:rFonts w:eastAsia="Arial" w:cs="Arial"/>
          <w:sz w:val="28"/>
          <w:szCs w:val="28"/>
          <w:lang w:eastAsia="ru-RU"/>
        </w:rPr>
        <w:t xml:space="preserve">Хокимиятом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Кашкадарьинской области, </w:t>
      </w:r>
      <w:r>
        <w:rPr>
          <w:rFonts w:eastAsia="Arial" w:cs="Arial"/>
          <w:sz w:val="28"/>
          <w:szCs w:val="28"/>
          <w:lang w:eastAsia="ru-RU"/>
        </w:rPr>
        <w:t xml:space="preserve">Хокимиятом</w:t>
      </w:r>
      <w:r>
        <w:rPr>
          <w:rFonts w:eastAsia="Arial" w:cs="Arial"/>
          <w:sz w:val="28"/>
          <w:szCs w:val="28"/>
          <w:lang w:eastAsia="ru-RU"/>
        </w:rPr>
        <w:t xml:space="preserve"> Ташкентской области, </w:t>
      </w:r>
      <w:r>
        <w:rPr>
          <w:rFonts w:eastAsia="Arial" w:cs="Arial"/>
          <w:sz w:val="28"/>
          <w:szCs w:val="28"/>
          <w:lang w:eastAsia="ru-RU"/>
        </w:rPr>
        <w:t xml:space="preserve">Хокимиятом</w:t>
      </w:r>
      <w:r>
        <w:rPr>
          <w:rFonts w:eastAsia="Arial" w:cs="Arial"/>
          <w:sz w:val="28"/>
          <w:szCs w:val="28"/>
          <w:lang w:eastAsia="ru-RU"/>
        </w:rPr>
        <w:t xml:space="preserve"> Бухарской области (Республика Узбекистан) в 2024 г. комитетом, государственными и муниципальными архивами исполнено 2 </w:t>
      </w:r>
      <w:r>
        <w:rPr>
          <w:rFonts w:eastAsia="Arial" w:cs="Arial"/>
          <w:sz w:val="28"/>
          <w:szCs w:val="28"/>
          <w:lang w:eastAsia="ru-RU"/>
        </w:rPr>
        <w:t xml:space="preserve">тематических</w:t>
      </w:r>
      <w:r>
        <w:rPr>
          <w:rFonts w:eastAsia="Arial" w:cs="Arial"/>
          <w:sz w:val="28"/>
          <w:szCs w:val="28"/>
          <w:lang w:eastAsia="ru-RU"/>
        </w:rPr>
        <w:t xml:space="preserve"> запроса, поступившие из Республики Узбекистан.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08"/>
        <w:jc w:val="both"/>
        <w:tabs>
          <w:tab w:val="left" w:pos="0" w:leader="none"/>
        </w:tabs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5.5.21. </w:t>
      </w:r>
      <w:r>
        <w:rPr>
          <w:rFonts w:eastAsia="Arial" w:cs="Arial"/>
          <w:sz w:val="28"/>
          <w:szCs w:val="28"/>
          <w:lang w:eastAsia="ru-RU"/>
        </w:rPr>
        <w:t xml:space="preserve">В рамках реализации Плана мероприятий Нижегородской области по поддержке соотечественников, проживающих за рубежом, на 2024-2026 годы, комитетом, государственными и муни</w:t>
      </w:r>
      <w:r>
        <w:rPr>
          <w:rFonts w:eastAsia="Arial" w:cs="Arial"/>
          <w:sz w:val="28"/>
          <w:szCs w:val="28"/>
          <w:lang w:eastAsia="ru-RU"/>
        </w:rPr>
        <w:t xml:space="preserve">ципальными архивами исполнено 88 социально-правовых и тематических запросов соотечественников, проживающих в Белоруссии, Казахстане, Приднестровской Молдавской Республике и Таджикистане, а также Латвии, Литве, Турции (через Федеральное архивное агентство (</w:t>
      </w:r>
      <w:r>
        <w:rPr>
          <w:rFonts w:eastAsia="Arial" w:cs="Arial"/>
          <w:sz w:val="28"/>
          <w:szCs w:val="28"/>
          <w:lang w:eastAsia="ru-RU"/>
        </w:rPr>
        <w:t xml:space="preserve">Росархив</w:t>
      </w:r>
      <w:r>
        <w:rPr>
          <w:rFonts w:eastAsia="Arial" w:cs="Arial"/>
          <w:sz w:val="28"/>
          <w:szCs w:val="28"/>
          <w:lang w:eastAsia="ru-RU"/>
        </w:rPr>
        <w:t xml:space="preserve">).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5.6. У комитета, государственных и муниципальных архивов в сети «Интернет» имеются: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официальный сайт комитета (</w:t>
      </w:r>
      <w:hyperlink r:id="rId58" w:tooltip="https://archiv.nobl.ru/" w:history="1">
        <w:r>
          <w:rPr>
            <w:rFonts w:eastAsia="Arial" w:cs="Arial"/>
            <w:sz w:val="28"/>
            <w:szCs w:val="28"/>
            <w:lang w:eastAsia="ru-RU"/>
          </w:rPr>
          <w:t xml:space="preserve">https://archiv.nobl.ru/</w:t>
        </w:r>
      </w:hyperlink>
      <w:r>
        <w:rPr>
          <w:rFonts w:eastAsia="Arial" w:cs="Arial"/>
          <w:sz w:val="28"/>
          <w:szCs w:val="28"/>
          <w:lang w:eastAsia="ru-RU"/>
        </w:rPr>
        <w:t xml:space="preserve">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сайт «Государственная архивная служба Нижегородской области» (</w:t>
      </w:r>
      <w:hyperlink r:id="rId59" w:tooltip="https://archives.nobl.ru/" w:history="1">
        <w:r>
          <w:rPr>
            <w:rFonts w:eastAsia="Arial" w:cs="Arial"/>
            <w:sz w:val="28"/>
            <w:szCs w:val="28"/>
            <w:lang w:eastAsia="ru-RU"/>
          </w:rPr>
          <w:t xml:space="preserve">https://archives.nobl.ru/</w:t>
        </w:r>
      </w:hyperlink>
      <w:r>
        <w:rPr>
          <w:rFonts w:eastAsia="Arial" w:cs="Arial"/>
          <w:sz w:val="28"/>
          <w:szCs w:val="28"/>
          <w:lang w:eastAsia="ru-RU"/>
        </w:rPr>
        <w:t xml:space="preserve">);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официальный</w:t>
      </w:r>
      <w:r>
        <w:rPr>
          <w:rFonts w:eastAsia="Arial" w:cs="Arial"/>
          <w:sz w:val="28"/>
          <w:szCs w:val="28"/>
          <w:lang w:eastAsia="ru-RU"/>
        </w:rPr>
        <w:t xml:space="preserve"> аккаунт комитета в социальной сети «</w:t>
      </w:r>
      <w:r>
        <w:rPr>
          <w:rFonts w:eastAsia="Arial" w:cs="Arial"/>
          <w:sz w:val="28"/>
          <w:szCs w:val="28"/>
          <w:lang w:eastAsia="ru-RU"/>
        </w:rPr>
        <w:t xml:space="preserve">ВКонтакте</w:t>
      </w:r>
      <w:r>
        <w:rPr>
          <w:rFonts w:eastAsia="Arial" w:cs="Arial"/>
          <w:sz w:val="28"/>
          <w:szCs w:val="28"/>
          <w:lang w:eastAsia="ru-RU"/>
        </w:rPr>
        <w:t xml:space="preserve">» (1577 подписчиков) </w:t>
      </w:r>
      <w:hyperlink r:id="rId60" w:tooltip="https://vk.com/archiv_nnov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https://vk.com/archiv_nnov</w:t>
        </w:r>
      </w:hyperlink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официальные аккаунты в социальной сети «</w:t>
      </w:r>
      <w:r>
        <w:rPr>
          <w:rFonts w:eastAsia="Arial" w:cs="Arial"/>
          <w:sz w:val="28"/>
          <w:szCs w:val="28"/>
          <w:lang w:eastAsia="ru-RU"/>
        </w:rPr>
        <w:t xml:space="preserve">ВКонтакте</w:t>
      </w:r>
      <w:r>
        <w:rPr>
          <w:rFonts w:eastAsia="Arial" w:cs="Arial"/>
          <w:sz w:val="28"/>
          <w:szCs w:val="28"/>
          <w:lang w:eastAsia="ru-RU"/>
        </w:rPr>
        <w:t xml:space="preserve">»</w:t>
      </w:r>
      <w:r>
        <w:rPr>
          <w:rFonts w:eastAsia="Arial" w:cs="Arial"/>
          <w:sz w:val="28"/>
          <w:szCs w:val="28"/>
          <w:lang w:eastAsia="ru-RU"/>
        </w:rPr>
        <w:t xml:space="preserve">: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ГКУ ЦАНО (1269 подписчиков) </w:t>
      </w:r>
      <w:hyperlink r:id="rId61" w:tooltip="https://vk.com/public221759262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https://vk.com/public221759262</w:t>
        </w:r>
      </w:hyperlink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ГКУ ГОПАНО 132 подписчика) </w:t>
      </w:r>
      <w:hyperlink r:id="rId62" w:tooltip="https://vk.com/public221734125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https://vk.com/public221734125</w:t>
        </w:r>
      </w:hyperlink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</w:t>
      </w:r>
      <w:r>
        <w:rPr>
          <w:rFonts w:eastAsia="Arial" w:cs="Arial"/>
          <w:sz w:val="28"/>
          <w:szCs w:val="28"/>
          <w:lang w:eastAsia="ru-RU"/>
        </w:rPr>
        <w:t xml:space="preserve">ГКУ </w:t>
      </w:r>
      <w:r>
        <w:rPr>
          <w:rFonts w:eastAsia="Arial" w:cs="Arial"/>
          <w:sz w:val="28"/>
          <w:szCs w:val="28"/>
          <w:lang w:eastAsia="ru-RU"/>
        </w:rPr>
        <w:t xml:space="preserve">ГАрхАДНО</w:t>
      </w:r>
      <w:r>
        <w:rPr>
          <w:rFonts w:eastAsia="Arial" w:cs="Arial"/>
          <w:sz w:val="28"/>
          <w:szCs w:val="28"/>
          <w:lang w:eastAsia="ru-RU"/>
        </w:rPr>
        <w:t xml:space="preserve"> (116 подписчиков) </w:t>
      </w:r>
      <w:hyperlink r:id="rId63" w:tooltip="https://vk.com/public221734401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https://vk.com/public221734401</w:t>
        </w:r>
      </w:hyperlink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  <w:t xml:space="preserve">– </w:t>
      </w:r>
      <w:r>
        <w:rPr>
          <w:rFonts w:eastAsia="Arial" w:cs="Arial"/>
          <w:sz w:val="28"/>
          <w:szCs w:val="28"/>
          <w:lang w:eastAsia="ru-RU"/>
        </w:rPr>
        <w:t xml:space="preserve">ГКУ ГАНО, </w:t>
      </w:r>
      <w:r>
        <w:rPr>
          <w:rFonts w:eastAsia="Arial" w:cs="Arial"/>
          <w:sz w:val="28"/>
          <w:szCs w:val="28"/>
          <w:lang w:eastAsia="ru-RU"/>
        </w:rPr>
        <w:t xml:space="preserve">г</w:t>
      </w:r>
      <w:r>
        <w:rPr>
          <w:rFonts w:eastAsia="Arial" w:cs="Arial"/>
          <w:sz w:val="28"/>
          <w:szCs w:val="28"/>
          <w:lang w:eastAsia="ru-RU"/>
        </w:rPr>
        <w:t xml:space="preserve">.А</w:t>
      </w:r>
      <w:r>
        <w:rPr>
          <w:rFonts w:eastAsia="Arial" w:cs="Arial"/>
          <w:sz w:val="28"/>
          <w:szCs w:val="28"/>
          <w:lang w:eastAsia="ru-RU"/>
        </w:rPr>
        <w:t xml:space="preserve">рзамас</w:t>
      </w:r>
      <w:r>
        <w:rPr>
          <w:rFonts w:eastAsia="Arial" w:cs="Arial"/>
          <w:sz w:val="28"/>
          <w:szCs w:val="28"/>
          <w:lang w:eastAsia="ru-RU"/>
        </w:rPr>
        <w:t xml:space="preserve"> (342 подписчика) </w:t>
      </w:r>
      <w:hyperlink r:id="rId64" w:tooltip="https://vk.com/public221742945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https://vk.com/public221742945</w:t>
        </w:r>
      </w:hyperlink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</w:t>
      </w:r>
      <w:r>
        <w:rPr>
          <w:rFonts w:eastAsia="Arial" w:cs="Arial"/>
          <w:sz w:val="28"/>
          <w:szCs w:val="28"/>
          <w:lang w:eastAsia="ru-RU"/>
        </w:rPr>
        <w:t xml:space="preserve">ГКУ ГАНО, </w:t>
      </w:r>
      <w:r>
        <w:rPr>
          <w:rFonts w:eastAsia="Arial" w:cs="Arial"/>
          <w:sz w:val="28"/>
          <w:szCs w:val="28"/>
          <w:lang w:eastAsia="ru-RU"/>
        </w:rPr>
        <w:t xml:space="preserve">г</w:t>
      </w:r>
      <w:r>
        <w:rPr>
          <w:rFonts w:eastAsia="Arial" w:cs="Arial"/>
          <w:sz w:val="28"/>
          <w:szCs w:val="28"/>
          <w:lang w:eastAsia="ru-RU"/>
        </w:rPr>
        <w:t xml:space="preserve">.Б</w:t>
      </w:r>
      <w:r>
        <w:rPr>
          <w:rFonts w:eastAsia="Arial" w:cs="Arial"/>
          <w:sz w:val="28"/>
          <w:szCs w:val="28"/>
          <w:lang w:eastAsia="ru-RU"/>
        </w:rPr>
        <w:t xml:space="preserve">алахна</w:t>
      </w:r>
      <w:r>
        <w:rPr>
          <w:rFonts w:eastAsia="Arial" w:cs="Arial"/>
          <w:sz w:val="28"/>
          <w:szCs w:val="28"/>
          <w:lang w:eastAsia="ru-RU"/>
        </w:rPr>
        <w:t xml:space="preserve"> (164 подписчика) </w:t>
      </w:r>
      <w:hyperlink r:id="rId65" w:tooltip="https://vk.com/public221746717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https://vk.com/public221746717</w:t>
        </w:r>
      </w:hyperlink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</w:t>
      </w:r>
      <w:r>
        <w:rPr>
          <w:rFonts w:eastAsia="Arial" w:cs="Arial"/>
          <w:sz w:val="28"/>
          <w:szCs w:val="28"/>
          <w:lang w:eastAsia="ru-RU"/>
        </w:rPr>
        <w:t xml:space="preserve">ГКУ ГАНО документов по личному составу (83 подписчика) </w:t>
      </w:r>
      <w:hyperlink r:id="rId66" w:tooltip="https://vk.com/public221744595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https://vk.com/public221744595</w:t>
        </w:r>
      </w:hyperlink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  <w:t xml:space="preserve"> 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 </w:t>
      </w:r>
      <w:r>
        <w:rPr>
          <w:rFonts w:eastAsia="Arial" w:cs="Arial"/>
          <w:sz w:val="28"/>
          <w:szCs w:val="28"/>
          <w:lang w:eastAsia="ru-RU"/>
        </w:rPr>
        <w:t xml:space="preserve">ГКУ ГАСДНО (130 подписчиков) </w:t>
      </w:r>
      <w:hyperlink r:id="rId67" w:tooltip="https://vk.com/public221733828" w:history="1">
        <w:r>
          <w:rPr>
            <w:rFonts w:eastAsia="Arial" w:cs="Arial"/>
            <w:sz w:val="28"/>
            <w:szCs w:val="28"/>
            <w:lang w:eastAsia="ru-RU"/>
          </w:rPr>
          <w:t xml:space="preserve">https://vk.com/public221733828</w:t>
        </w:r>
      </w:hyperlink>
      <w:r>
        <w:rPr>
          <w:rFonts w:eastAsia="Arial" w:cs="Arial"/>
          <w:sz w:val="28"/>
          <w:szCs w:val="28"/>
          <w:lang w:eastAsia="ru-RU"/>
        </w:rPr>
        <w:t xml:space="preserve">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официальный телеграмм – канал </w:t>
      </w:r>
      <w:hyperlink r:id="rId68" w:tooltip="https://t.me/komarhivno" w:history="1">
        <w:r>
          <w:rPr>
            <w:rFonts w:eastAsia="Arial" w:cs="Arial"/>
            <w:sz w:val="28"/>
            <w:szCs w:val="28"/>
            <w:lang w:eastAsia="ru-RU"/>
          </w:rPr>
          <w:t xml:space="preserve">https://t.me/komarhivno</w:t>
        </w:r>
      </w:hyperlink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официальный канал в MAX </w:t>
      </w:r>
      <w:hyperlink r:id="rId69" w:tooltip="https://max.ru/id5262034856_gos" w:history="1">
        <w:r>
          <w:rPr>
            <w:rFonts w:eastAsia="Arial" w:cs="Arial"/>
            <w:sz w:val="28"/>
            <w:szCs w:val="28"/>
            <w:lang w:eastAsia="ru-RU"/>
          </w:rPr>
          <w:t xml:space="preserve">https://max.ru/id5262034856_gos</w:t>
        </w:r>
      </w:hyperlink>
      <w:r>
        <w:rPr>
          <w:rFonts w:eastAsia="Arial" w:cs="Arial"/>
          <w:sz w:val="28"/>
          <w:szCs w:val="28"/>
          <w:lang w:eastAsia="ru-RU"/>
        </w:rPr>
        <w:t xml:space="preserve">;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–</w:t>
      </w:r>
      <w:r>
        <w:rPr>
          <w:rFonts w:eastAsia="Arial" w:cs="Arial"/>
          <w:sz w:val="28"/>
          <w:szCs w:val="28"/>
          <w:lang w:eastAsia="ru-RU"/>
        </w:rPr>
        <w:t xml:space="preserve"> страницы на официальных сайтах муниципальных и городских округов.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ind w:firstLine="720"/>
        <w:jc w:val="both"/>
        <w:shd w:val="clear" w:color="auto" w:fill="ffffff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203"/>
        <w:numPr>
          <w:ilvl w:val="0"/>
          <w:numId w:val="5"/>
        </w:numPr>
        <w:ind w:left="0" w:firstLine="0"/>
        <w:jc w:val="center"/>
        <w:rPr>
          <w:b/>
        </w:rPr>
      </w:pPr>
      <w:r>
        <w:rPr>
          <w:rFonts w:eastAsia="Arial" w:cs="Arial"/>
          <w:b/>
        </w:rPr>
        <w:t xml:space="preserve">Подготовка к изданию и издание</w:t>
      </w:r>
      <w:r>
        <w:rPr>
          <w:b/>
        </w:rPr>
      </w:r>
      <w:r>
        <w:rPr>
          <w:b/>
        </w:rPr>
      </w:r>
    </w:p>
    <w:p>
      <w:pPr>
        <w:pStyle w:val="1203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0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6.1. В соответствии с планами работы комитета и государственных архивов была проведена работа над следующими изданиями: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cs="Times New Roman"/>
          <w:bCs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6.1.1. «</w:t>
      </w:r>
      <w:r>
        <w:rPr>
          <w:rFonts w:cs="Times New Roman"/>
          <w:bCs/>
          <w:sz w:val="28"/>
          <w:szCs w:val="28"/>
          <w:lang w:eastAsia="ar-SA"/>
        </w:rPr>
        <w:t xml:space="preserve">О Пушкине архивною строкой…». Материалы </w:t>
      </w:r>
      <w:r>
        <w:rPr>
          <w:rFonts w:cs="Times New Roman"/>
          <w:bCs/>
          <w:sz w:val="28"/>
          <w:szCs w:val="28"/>
          <w:lang w:val="en-US" w:eastAsia="ar-SA"/>
        </w:rPr>
        <w:t xml:space="preserve">XIII</w:t>
      </w:r>
      <w:r>
        <w:rPr>
          <w:rFonts w:cs="Times New Roman"/>
          <w:bCs/>
          <w:sz w:val="28"/>
          <w:szCs w:val="28"/>
          <w:lang w:eastAsia="ar-SA"/>
        </w:rPr>
        <w:t xml:space="preserve"> Межрегиональной архивоведческой конференции. 31 мая 2024 года. – Нижний Новгород, 2025. – 200 с. </w:t>
      </w:r>
      <w:r>
        <w:rPr>
          <w:rFonts w:cs="Times New Roman"/>
          <w:bCs/>
          <w:sz w:val="28"/>
          <w:szCs w:val="28"/>
          <w:lang w:eastAsia="ar-SA"/>
        </w:rPr>
      </w:r>
      <w:r>
        <w:rPr>
          <w:rFonts w:cs="Times New Roman"/>
          <w:bCs/>
          <w:sz w:val="28"/>
          <w:szCs w:val="28"/>
          <w:lang w:eastAsia="ar-SA"/>
        </w:rPr>
      </w:r>
    </w:p>
    <w:p>
      <w:pPr>
        <w:ind w:firstLine="709"/>
        <w:jc w:val="both"/>
        <w:widowControl w:val="off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6.1.2. </w:t>
      </w:r>
      <w:r>
        <w:rPr>
          <w:rFonts w:cs="Times New Roman"/>
          <w:sz w:val="28"/>
          <w:szCs w:val="28"/>
          <w:lang w:eastAsia="ar-SA"/>
        </w:rPr>
        <w:t xml:space="preserve">Сборник документов «Писцовая книга мордовских деревень </w:t>
      </w:r>
      <w:r>
        <w:rPr>
          <w:rFonts w:cs="Times New Roman"/>
          <w:sz w:val="28"/>
          <w:szCs w:val="28"/>
          <w:lang w:eastAsia="ar-SA"/>
        </w:rPr>
        <w:t xml:space="preserve">Арзамасского</w:t>
      </w:r>
      <w:r>
        <w:rPr>
          <w:rFonts w:cs="Times New Roman"/>
          <w:sz w:val="28"/>
          <w:szCs w:val="28"/>
          <w:lang w:eastAsia="ar-SA"/>
        </w:rPr>
        <w:t xml:space="preserve"> уезда 1628 г.». Объем 472 л. Верстка, внесение правки, создание оригинал-макета.</w:t>
      </w:r>
      <w:r>
        <w:rPr>
          <w:rFonts w:cs="Times New Roman"/>
          <w:sz w:val="28"/>
          <w:szCs w:val="28"/>
          <w:lang w:eastAsia="ar-SA"/>
        </w:rPr>
      </w:r>
      <w:r>
        <w:rPr>
          <w:rFonts w:cs="Times New Roman"/>
          <w:sz w:val="28"/>
          <w:szCs w:val="28"/>
          <w:lang w:eastAsia="ar-SA"/>
        </w:rPr>
      </w:r>
    </w:p>
    <w:p>
      <w:pPr>
        <w:pStyle w:val="1203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142" w:hanging="142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 xml:space="preserve">7.Развитие информационно-технологической инфраструктуры и материально-технического оснащения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42" w:hanging="142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7.1. </w:t>
      </w:r>
      <w:r>
        <w:rPr>
          <w:rFonts w:eastAsia="Arial" w:cs="Arial"/>
        </w:rPr>
        <w:t xml:space="preserve">В рамках плана развития информатизации государственных казенных учреждений на 2024-2026 годы, внедрения РГИС "Электронный архив" в отчетном периоде приобретены компьютерная и оргтехника, оборудование; операционные системы Ред ОС в количестве 42 шт., Ред </w:t>
      </w:r>
      <w:r>
        <w:rPr>
          <w:rFonts w:eastAsia="Arial" w:cs="Arial"/>
        </w:rPr>
        <w:t xml:space="preserve">Адм</w:t>
      </w:r>
      <w:r>
        <w:rPr>
          <w:rFonts w:eastAsia="Arial" w:cs="Arial"/>
        </w:rPr>
        <w:t xml:space="preserve"> в количестве 22 шт., программное обеспечение Р7-Офис в количестве 43 шт., программное обеспечение для оцифровки документов VIAR в количестве 5 шт. на общую сумму 747,1 тыс. руб. 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в том числе:</w:t>
      </w:r>
      <w:r/>
    </w:p>
    <w:p>
      <w:pPr>
        <w:pStyle w:val="1243"/>
        <w:ind w:firstLine="709"/>
        <w:jc w:val="both"/>
      </w:pPr>
      <w:r>
        <w:rPr>
          <w:rFonts w:eastAsia="Arial" w:cs="Arial"/>
          <w:sz w:val="28"/>
          <w:szCs w:val="28"/>
        </w:rPr>
        <w:t xml:space="preserve">–</w:t>
      </w:r>
      <w:r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 xml:space="preserve">5</w:t>
      </w:r>
      <w:r>
        <w:rPr>
          <w:rFonts w:eastAsia="Arial" w:cs="Arial"/>
          <w:sz w:val="28"/>
          <w:szCs w:val="28"/>
        </w:rPr>
        <w:t xml:space="preserve"> компьютер</w:t>
      </w:r>
      <w:r>
        <w:rPr>
          <w:rFonts w:eastAsia="Arial" w:cs="Arial"/>
          <w:sz w:val="28"/>
          <w:szCs w:val="28"/>
        </w:rPr>
        <w:t xml:space="preserve">ов</w:t>
      </w:r>
      <w:r>
        <w:rPr>
          <w:rFonts w:eastAsia="Arial" w:cs="Arial"/>
          <w:sz w:val="28"/>
          <w:szCs w:val="28"/>
        </w:rPr>
        <w:t xml:space="preserve"> (ГКУ </w:t>
      </w:r>
      <w:r>
        <w:rPr>
          <w:rFonts w:eastAsia="Arial" w:cs="Arial"/>
          <w:sz w:val="28"/>
          <w:szCs w:val="28"/>
        </w:rPr>
        <w:t xml:space="preserve">ЦИТО, ГКУ ГАСДНО</w:t>
      </w:r>
      <w:r>
        <w:rPr>
          <w:rFonts w:eastAsia="Arial" w:cs="Arial"/>
          <w:sz w:val="28"/>
          <w:szCs w:val="28"/>
        </w:rPr>
        <w:t xml:space="preserve">);</w:t>
      </w:r>
      <w:r/>
    </w:p>
    <w:p>
      <w:pPr>
        <w:pStyle w:val="1243"/>
        <w:ind w:firstLine="709"/>
        <w:jc w:val="both"/>
      </w:pPr>
      <w:r>
        <w:rPr>
          <w:rFonts w:eastAsia="Arial" w:cs="Arial"/>
          <w:sz w:val="28"/>
          <w:szCs w:val="28"/>
        </w:rPr>
        <w:t xml:space="preserve">– 5 принтеров</w:t>
      </w:r>
      <w:r>
        <w:rPr>
          <w:rFonts w:eastAsia="Arial" w:cs="Arial"/>
          <w:sz w:val="28"/>
          <w:szCs w:val="28"/>
        </w:rPr>
        <w:t xml:space="preserve"> формата А</w:t>
      </w:r>
      <w:r>
        <w:rPr>
          <w:rFonts w:eastAsia="Arial" w:cs="Arial"/>
          <w:sz w:val="28"/>
          <w:szCs w:val="28"/>
        </w:rPr>
        <w:t xml:space="preserve">4</w:t>
      </w:r>
      <w:r>
        <w:rPr>
          <w:rFonts w:eastAsia="Arial" w:cs="Arial"/>
          <w:sz w:val="28"/>
          <w:szCs w:val="28"/>
        </w:rPr>
        <w:t xml:space="preserve"> (ГКУ ЦАНО — 1, ГКУ </w:t>
      </w:r>
      <w:r>
        <w:rPr>
          <w:rFonts w:eastAsia="Arial" w:cs="Arial"/>
          <w:sz w:val="28"/>
          <w:szCs w:val="28"/>
        </w:rPr>
        <w:t xml:space="preserve">ЦИТО</w:t>
      </w:r>
      <w:r>
        <w:rPr>
          <w:rFonts w:eastAsia="Arial" w:cs="Arial"/>
          <w:sz w:val="28"/>
          <w:szCs w:val="28"/>
        </w:rPr>
        <w:t xml:space="preserve"> – </w:t>
      </w:r>
      <w:r>
        <w:rPr>
          <w:rFonts w:eastAsia="Arial" w:cs="Arial"/>
          <w:sz w:val="28"/>
          <w:szCs w:val="28"/>
        </w:rPr>
        <w:t xml:space="preserve">3</w:t>
      </w:r>
      <w:r>
        <w:rPr>
          <w:rFonts w:eastAsia="Arial" w:cs="Arial"/>
          <w:sz w:val="28"/>
          <w:szCs w:val="28"/>
        </w:rPr>
        <w:t xml:space="preserve">, ГКУ ЛОСДНО - 1</w:t>
      </w:r>
      <w:r>
        <w:rPr>
          <w:rFonts w:eastAsia="Arial" w:cs="Arial"/>
          <w:sz w:val="28"/>
          <w:szCs w:val="28"/>
        </w:rPr>
        <w:t xml:space="preserve">);</w:t>
      </w:r>
      <w:r/>
    </w:p>
    <w:p>
      <w:pPr>
        <w:pStyle w:val="1243"/>
        <w:ind w:firstLine="709"/>
        <w:jc w:val="both"/>
      </w:pPr>
      <w:r>
        <w:rPr>
          <w:rFonts w:eastAsia="Arial" w:cs="Arial"/>
          <w:sz w:val="28"/>
          <w:szCs w:val="28"/>
        </w:rPr>
        <w:t xml:space="preserve">–</w:t>
      </w:r>
      <w:r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 xml:space="preserve">1 сканер формата А</w:t>
      </w:r>
      <w:r>
        <w:rPr>
          <w:rFonts w:eastAsia="Arial" w:cs="Arial"/>
          <w:sz w:val="28"/>
          <w:szCs w:val="28"/>
        </w:rPr>
        <w:t xml:space="preserve">4</w:t>
      </w:r>
      <w:r>
        <w:rPr>
          <w:rFonts w:eastAsia="Arial" w:cs="Arial"/>
          <w:sz w:val="28"/>
          <w:szCs w:val="28"/>
        </w:rPr>
        <w:t xml:space="preserve"> (ГКУ ГАСДНО), 1 сканер формата А2</w:t>
      </w:r>
      <w:r>
        <w:rPr>
          <w:rFonts w:eastAsia="Arial" w:cs="Arial"/>
          <w:sz w:val="28"/>
          <w:szCs w:val="28"/>
        </w:rPr>
        <w:t xml:space="preserve">+</w:t>
      </w:r>
      <w:r>
        <w:rPr>
          <w:rFonts w:eastAsia="Arial" w:cs="Arial"/>
          <w:sz w:val="28"/>
          <w:szCs w:val="28"/>
        </w:rPr>
        <w:t xml:space="preserve"> (ГКУ ГАСДНО</w:t>
      </w:r>
      <w:r>
        <w:rPr>
          <w:rFonts w:eastAsia="Arial" w:cs="Arial"/>
          <w:sz w:val="28"/>
          <w:szCs w:val="28"/>
        </w:rPr>
        <w:t xml:space="preserve">);</w:t>
      </w:r>
      <w:r/>
    </w:p>
    <w:p>
      <w:pPr>
        <w:pStyle w:val="1243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–</w:t>
      </w:r>
      <w:r>
        <w:rPr>
          <w:rFonts w:eastAsia="Arial" w:cs="Arial"/>
          <w:sz w:val="28"/>
          <w:szCs w:val="28"/>
        </w:rPr>
        <w:t xml:space="preserve"> 1 МФУ формата А</w:t>
      </w:r>
      <w:r>
        <w:rPr>
          <w:rFonts w:eastAsia="Arial" w:cs="Arial"/>
          <w:sz w:val="28"/>
          <w:szCs w:val="28"/>
        </w:rPr>
        <w:t xml:space="preserve">4</w:t>
      </w:r>
      <w:r>
        <w:rPr>
          <w:rFonts w:eastAsia="Arial" w:cs="Arial"/>
          <w:sz w:val="28"/>
          <w:szCs w:val="28"/>
        </w:rPr>
        <w:t xml:space="preserve"> (ГКУ </w:t>
      </w:r>
      <w:r>
        <w:rPr>
          <w:rFonts w:eastAsia="Arial" w:cs="Arial"/>
          <w:sz w:val="28"/>
          <w:szCs w:val="28"/>
        </w:rPr>
        <w:t xml:space="preserve">ЦИТО</w:t>
      </w:r>
      <w:r>
        <w:rPr>
          <w:rFonts w:eastAsia="Arial" w:cs="Arial"/>
          <w:sz w:val="28"/>
          <w:szCs w:val="28"/>
        </w:rPr>
        <w:t xml:space="preserve">).</w:t>
      </w:r>
      <w:r>
        <w:rPr>
          <w:rFonts w:eastAsia="Arial" w:cs="Arial"/>
          <w:sz w:val="28"/>
          <w:szCs w:val="28"/>
        </w:rPr>
      </w:r>
      <w:r>
        <w:rPr>
          <w:rFonts w:eastAsia="Arial" w:cs="Arial"/>
          <w:sz w:val="28"/>
          <w:szCs w:val="28"/>
        </w:rPr>
      </w:r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Проведена аттестация и комплекс работ по созданию средств защиты информации с приобретением программного обеспечения от НСД в количестве 6 шт. для комитета на сумму 108,9 тыс. руб.</w:t>
      </w:r>
      <w:r/>
    </w:p>
    <w:p>
      <w:pPr>
        <w:pStyle w:val="1243"/>
        <w:ind w:firstLine="709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7.2. Ряд муниципальных архивов обновил свой компьютерный парк (приобретены 9 компьютеров, </w:t>
      </w:r>
      <w:r>
        <w:rPr>
          <w:rFonts w:eastAsia="Arial" w:cs="Arial"/>
          <w:sz w:val="28"/>
          <w:szCs w:val="28"/>
        </w:rPr>
        <w:t xml:space="preserve">5</w:t>
      </w:r>
      <w:r>
        <w:rPr>
          <w:rFonts w:eastAsia="Arial" w:cs="Arial"/>
          <w:sz w:val="28"/>
          <w:szCs w:val="28"/>
        </w:rPr>
        <w:t xml:space="preserve"> МФУ</w:t>
      </w:r>
      <w:r>
        <w:rPr>
          <w:rFonts w:eastAsia="Arial" w:cs="Arial"/>
          <w:sz w:val="28"/>
          <w:szCs w:val="28"/>
        </w:rPr>
        <w:t xml:space="preserve"> формата А</w:t>
      </w:r>
      <w:r>
        <w:rPr>
          <w:rFonts w:eastAsia="Arial" w:cs="Arial"/>
          <w:sz w:val="28"/>
          <w:szCs w:val="28"/>
        </w:rPr>
        <w:t xml:space="preserve">4</w:t>
      </w:r>
      <w:r>
        <w:rPr>
          <w:rFonts w:eastAsia="Arial" w:cs="Arial"/>
          <w:sz w:val="28"/>
          <w:szCs w:val="28"/>
        </w:rPr>
        <w:t xml:space="preserve">, 1 МФУ формата А3, 2</w:t>
      </w:r>
      <w:r>
        <w:rPr>
          <w:rFonts w:eastAsia="Arial" w:cs="Arial"/>
          <w:sz w:val="28"/>
          <w:szCs w:val="28"/>
        </w:rPr>
        <w:t xml:space="preserve"> визуализаторов</w:t>
      </w:r>
      <w:r>
        <w:rPr>
          <w:rFonts w:eastAsia="Arial" w:cs="Arial"/>
          <w:sz w:val="28"/>
          <w:szCs w:val="28"/>
        </w:rPr>
        <w:t xml:space="preserve"> – </w:t>
      </w:r>
      <w:r>
        <w:rPr>
          <w:rFonts w:eastAsia="Arial" w:cs="Arial"/>
          <w:sz w:val="28"/>
          <w:szCs w:val="28"/>
        </w:rPr>
        <w:t xml:space="preserve">Гагинский</w:t>
      </w:r>
      <w:r>
        <w:rPr>
          <w:rFonts w:eastAsia="Arial" w:cs="Arial"/>
          <w:sz w:val="28"/>
          <w:szCs w:val="28"/>
        </w:rPr>
        <w:t xml:space="preserve">, </w:t>
      </w:r>
      <w:r>
        <w:rPr>
          <w:rFonts w:eastAsia="Arial" w:cs="Arial"/>
          <w:sz w:val="28"/>
          <w:szCs w:val="28"/>
        </w:rPr>
        <w:t xml:space="preserve">Починковский</w:t>
      </w:r>
      <w:r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 xml:space="preserve">мунархивы</w:t>
      </w:r>
      <w:r>
        <w:rPr>
          <w:rFonts w:eastAsia="Arial" w:cs="Arial"/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firstLine="709"/>
        <w:jc w:val="both"/>
      </w:pPr>
      <w:r/>
      <w:r/>
    </w:p>
    <w:p>
      <w:pPr>
        <w:pStyle w:val="1243"/>
        <w:ind w:firstLine="709"/>
        <w:jc w:val="both"/>
      </w:pPr>
      <w:r/>
      <w:r/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 xml:space="preserve">8. Развитие и укрепление </w:t>
      </w:r>
      <w:r>
        <w:rPr>
          <w:rFonts w:eastAsia="Arial" w:cs="Arial"/>
          <w:b/>
          <w:sz w:val="28"/>
          <w:szCs w:val="28"/>
        </w:rPr>
        <w:t xml:space="preserve">мат</w:t>
      </w:r>
      <w:r>
        <w:rPr>
          <w:rFonts w:eastAsia="Arial" w:cs="Arial"/>
          <w:b/>
          <w:sz w:val="28"/>
          <w:szCs w:val="28"/>
        </w:rPr>
        <w:t xml:space="preserve">ериально-технической базы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8.1. Комитетом, как главным распорядителем бюджетных средств, в течение 2025 года была проведена большая работа с министерством финансов Нижегородской области по выделению дополнительных средств из областного бюджета государственным казенным учреждениям.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3"/>
        <w:ind w:left="0" w:firstLine="709"/>
        <w:jc w:val="both"/>
        <w:rPr>
          <w:rFonts w:eastAsia="Arial" w:cs="Arial"/>
        </w:rPr>
      </w:pPr>
      <w:r>
        <w:rPr>
          <w:rFonts w:eastAsia="Arial" w:cs="Arial"/>
        </w:rPr>
        <w:t xml:space="preserve">В отчетном периоде проводились противопожарные мероприятия в помещ</w:t>
      </w:r>
      <w:r>
        <w:rPr>
          <w:rFonts w:eastAsia="Arial" w:cs="Arial"/>
        </w:rPr>
        <w:t xml:space="preserve">ениях, занимаемых государственными казенными учреждениями, работы по капитальному и текущему ремонту помещений, закупке металлических стеллажей, архивных коробов, мешков брезентовых для эвакуации архивных документов и др. на общую сумму 35 600,00 тыс. руб.</w:t>
      </w:r>
      <w:r>
        <w:rPr>
          <w:rFonts w:eastAsia="Arial" w:cs="Arial"/>
        </w:rPr>
        <w:t xml:space="preserve"> (ГКУ ЦАНО, ГКУ ЛОСДНО, ГКУ ГАНО, г. Арзамас, ГКУ ГАНО документов по личному составу, ГКУ ЦХДКГАНО, ГКУ ГОПАНО, ГКУ ГАНО, г</w:t>
      </w:r>
      <w:r>
        <w:rPr>
          <w:rFonts w:eastAsia="Arial" w:cs="Arial"/>
        </w:rPr>
        <w:t xml:space="preserve">. </w:t>
      </w:r>
      <w:r>
        <w:rPr>
          <w:rFonts w:eastAsia="Arial" w:cs="Arial"/>
        </w:rPr>
        <w:t xml:space="preserve">Балахна).</w:t>
      </w:r>
      <w:r>
        <w:rPr>
          <w:rFonts w:eastAsia="Arial" w:cs="Arial"/>
        </w:rPr>
        <w:t xml:space="preserve"> Подробные виды работ указаны в пункте 2.1.5</w:t>
      </w:r>
      <w:r>
        <w:rPr>
          <w:rFonts w:eastAsia="Arial" w:cs="Arial"/>
        </w:rPr>
      </w:r>
      <w:r>
        <w:rPr>
          <w:rFonts w:eastAsia="Arial" w:cs="Arial"/>
        </w:rPr>
      </w:r>
    </w:p>
    <w:p>
      <w:pPr>
        <w:pStyle w:val="1203"/>
        <w:ind w:left="0" w:firstLine="709"/>
        <w:jc w:val="both"/>
      </w:pPr>
      <w:r>
        <w:rPr>
          <w:rFonts w:eastAsia="Arial" w:cs="Arial"/>
        </w:rPr>
        <w:t xml:space="preserve">На выполнение работ по оцифровке и созданию страхового фонда документов Архивного фонда Российской Федерации, архивных фондов Нижегородской области и других архивных документов в 2025 году направлено 1 792,5 тыс. руб.: расходные материалы для </w:t>
      </w:r>
      <w:r>
        <w:rPr>
          <w:rFonts w:eastAsia="Arial" w:cs="Arial"/>
        </w:rPr>
        <w:t xml:space="preserve">СОМ-системы</w:t>
      </w:r>
      <w:r>
        <w:rPr>
          <w:rFonts w:eastAsia="Arial" w:cs="Arial"/>
        </w:rPr>
        <w:t xml:space="preserve">, </w:t>
      </w:r>
      <w:r>
        <w:rPr>
          <w:rFonts w:eastAsia="Arial" w:cs="Arial"/>
        </w:rPr>
        <w:t xml:space="preserve">микалентная</w:t>
      </w:r>
      <w:r>
        <w:rPr>
          <w:rFonts w:eastAsia="Arial" w:cs="Arial"/>
        </w:rPr>
        <w:t xml:space="preserve"> бумага, микрофиши, пленка.</w:t>
      </w:r>
      <w:r/>
    </w:p>
    <w:p>
      <w:pPr>
        <w:pStyle w:val="1203"/>
        <w:ind w:left="0" w:firstLine="709"/>
        <w:jc w:val="both"/>
        <w:tabs>
          <w:tab w:val="left" w:pos="0" w:leader="none"/>
        </w:tabs>
        <w:rPr>
          <w:rFonts w:eastAsia="Arial" w:cs="Arial"/>
        </w:rPr>
      </w:pPr>
      <w:r>
        <w:rPr>
          <w:rFonts w:eastAsia="Arial" w:cs="Arial"/>
        </w:rPr>
        <w:t xml:space="preserve">В рамках плана развития информатизации государственных казенных учреждений на 2024-2026 годы, внедрения РГИС "Электронный архив</w:t>
      </w:r>
      <w:r>
        <w:rPr>
          <w:rFonts w:eastAsia="Arial" w:cs="Arial"/>
        </w:rPr>
        <w:t xml:space="preserve"> было затрачено </w:t>
      </w:r>
      <w:r>
        <w:rPr>
          <w:rFonts w:eastAsia="Arial" w:cs="Arial"/>
        </w:rPr>
        <w:t xml:space="preserve">747,1 тыс. руб. </w:t>
      </w:r>
      <w:r>
        <w:rPr>
          <w:rFonts w:eastAsia="Arial" w:cs="Arial"/>
        </w:rPr>
      </w:r>
      <w:r>
        <w:rPr>
          <w:rFonts w:eastAsia="Arial" w:cs="Arial"/>
        </w:rPr>
      </w:r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8.2. Объем средств на реализацию мероприятий в области энергосбережения и повышения энергетической эффект</w:t>
      </w:r>
      <w:r>
        <w:rPr>
          <w:rFonts w:eastAsia="Arial" w:cs="Arial"/>
        </w:rPr>
        <w:t xml:space="preserve">ивности, направленных на обеспечение рационального использования энергетических ресурсов, в 2025 году составил 326,2 тыс. руб. Указанные средства были направлены на повышение эффективности системы теплоснабжения, электроснабжения и водоснабжения, а именно:</w:t>
      </w:r>
      <w:r/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на замену деревянных оконных блоков на пластиковые энергосберегающие оконные блоки – 132,5 тыс. руб.;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на проведение промывки систем отопления, поверку теплосчетчиков – 41,98 тыс. руб.;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на модернизацию систем освещения с установкой энергосберегающих светильников – 31,38 тыс. руб.;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на замер сопротивления изоляции – 49,68 тыс. руб.;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на замену приборов учета энергоресурсов – 46,36 тыс. руб.;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04"/>
        <w:ind w:firstLine="709"/>
        <w:jc w:val="both"/>
        <w:tabs>
          <w:tab w:val="left" w:pos="0" w:leader="none"/>
        </w:tabs>
        <w:rPr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 xml:space="preserve">- на замену сантехники – 4,3 тыс. руб.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24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 xml:space="preserve">9. Методическая работа, организация труда,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 xml:space="preserve">повышение квалификации кадров, социальное развитие коллектива, проектный офис, внедрение </w:t>
      </w:r>
      <w:r>
        <w:rPr>
          <w:rFonts w:eastAsia="Arial" w:cs="Arial"/>
          <w:b/>
          <w:sz w:val="28"/>
          <w:szCs w:val="28"/>
        </w:rPr>
        <w:t xml:space="preserve">клиентоцентричности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9.1. Методическая работа: организована работа методической секции ЭПМК – проведено 1 заседание, рассмотрено и согласовано 9 методических документов (приложение к п.9.1.)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9.2. Средняя заработная плата работников государственных казенных учреждений в 2025 году составила 54 197,95 руб., с учетом средств, полученных от приносящей доход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9.3. В части повышения квалификации кадров:</w:t>
      </w:r>
      <w:r>
        <w:rPr>
          <w:rFonts w:eastAsia="Arial" w:cs="Arial"/>
          <w:sz w:val="28"/>
          <w:szCs w:val="28"/>
        </w:rPr>
      </w:r>
      <w:r>
        <w:rPr>
          <w:rFonts w:eastAsia="Arial" w:cs="Arial"/>
          <w:sz w:val="28"/>
          <w:szCs w:val="28"/>
        </w:rPr>
      </w:r>
    </w:p>
    <w:p>
      <w:pPr>
        <w:pStyle w:val="1442"/>
        <w:ind w:left="0" w:right="-2" w:firstLine="709"/>
        <w:jc w:val="both"/>
        <w:spacing w:after="0"/>
        <w:rPr>
          <w:rFonts w:eastAsia="Arial" w:cs="Arial"/>
          <w:sz w:val="28"/>
          <w:szCs w:val="28"/>
          <w:lang w:eastAsia="ru-RU"/>
        </w:rPr>
      </w:pPr>
      <w:r>
        <w:rPr>
          <w:rFonts w:eastAsia="Arial" w:cs="Arial"/>
          <w:sz w:val="28"/>
          <w:szCs w:val="28"/>
          <w:lang w:eastAsia="ru-RU"/>
        </w:rPr>
        <w:t xml:space="preserve">В 202</w:t>
      </w:r>
      <w:r>
        <w:rPr>
          <w:rFonts w:eastAsia="Arial" w:cs="Arial"/>
          <w:sz w:val="28"/>
          <w:szCs w:val="28"/>
          <w:lang w:eastAsia="ru-RU"/>
        </w:rPr>
        <w:t xml:space="preserve">5 году систематически проводилась производственная учеба в структурных подразделениях государственных архивных учреждений (по специальным программам).</w:t>
      </w:r>
      <w:r>
        <w:rPr>
          <w:rFonts w:eastAsia="Arial" w:cs="Arial"/>
          <w:sz w:val="28"/>
          <w:szCs w:val="28"/>
          <w:lang w:eastAsia="ru-RU"/>
        </w:rPr>
      </w:r>
      <w:r>
        <w:rPr>
          <w:rFonts w:eastAsia="Arial" w:cs="Arial"/>
          <w:sz w:val="28"/>
          <w:szCs w:val="28"/>
          <w:lang w:eastAsia="ru-RU"/>
        </w:rPr>
      </w:r>
    </w:p>
    <w:p>
      <w:pPr>
        <w:pStyle w:val="1442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целях с</w:t>
      </w:r>
      <w:r>
        <w:rPr>
          <w:sz w:val="28"/>
          <w:szCs w:val="28"/>
        </w:rPr>
        <w:t xml:space="preserve">овершенствования работы по подбору и расстановке кадров, а также в соответствии с Положением о порядке формирования и подготовки резерва кадров на замещение руководящих должностей, ежегодно, в государственных архивных учреждениях формируется резерв кадров.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В Нижнем Новгороде функционируют:</w:t>
      </w:r>
      <w:r>
        <w:rPr>
          <w:rFonts w:eastAsia="Arial" w:cs="Arial"/>
          <w:sz w:val="28"/>
          <w:szCs w:val="28"/>
        </w:rPr>
      </w:r>
      <w:r>
        <w:rPr>
          <w:rFonts w:eastAsia="Arial" w:cs="Arial"/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1. Федеральное государственное бюджетное образовательное учреждение высшего образования «Нижегородский государственный технический университет имени </w:t>
      </w:r>
      <w:r>
        <w:rPr>
          <w:rFonts w:eastAsia="Arial" w:cs="Arial"/>
          <w:sz w:val="28"/>
          <w:szCs w:val="28"/>
        </w:rPr>
        <w:t xml:space="preserve">Р.Е.Алексеева</w:t>
      </w:r>
      <w:r>
        <w:rPr>
          <w:rFonts w:eastAsia="Arial" w:cs="Arial"/>
          <w:sz w:val="28"/>
          <w:szCs w:val="28"/>
        </w:rPr>
        <w:t xml:space="preserve">» (НГТУ), готовящий бакалавров по направлению подготовки «Документоведение и архивоведение».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2. Федеральное государственное автономное образовательное учреждение высшего образования «Национальный исследовательский </w:t>
      </w:r>
      <w:r>
        <w:rPr>
          <w:rFonts w:eastAsia="Arial" w:cs="Arial"/>
          <w:sz w:val="28"/>
          <w:szCs w:val="28"/>
        </w:rPr>
        <w:t xml:space="preserve">Нижегородский государственный университет им. Н.И. Лобачевского» (ННГУ), готовящий бакалавров и магистров по направлению подготовки «Документоведение и архивоведение».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3. Государственное бюджетное профессиональное образовательное учреждение «Нижегородский Губернский колледж», готовящий специалистов по специальности «Документационное обеспечение управления и архивоведение».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Договоры с ВУЗами и работниками архивных учреждений об их обучении с частичной или полной оплатой обучения за счет организации и соответствующих обязательств работника не заключались.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Количество принятых на работу в государственные  и муниципальные архивные учреждения выпускников ВУЗов в 2025 году – 0 человек, выпускников ГБПОУ («Нижегородский губернский колледж») – 4 человека.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Проводились мероприятия по социальной защите архивистов: оказывалась материальная помощь работникам государственных архивных учреждений.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Наряду с системой материального поощрения активно использовались формы морального поощрения работников комитета, государственных и муниципальных архивных учреждений.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Всего по итогам работы за год, за многолетний добросовестный труд награждены 44 человека, из них: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numPr>
          <w:ilvl w:val="0"/>
          <w:numId w:val="10"/>
        </w:numPr>
        <w:ind w:left="0" w:right="-2" w:firstLine="709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Медалью ордена «За Заслуги перед Отечеством» II  степени - 1 чел.;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37"/>
        <w:ind w:right="-2" w:firstLine="709"/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</w:rPr>
        <w:t xml:space="preserve">– </w:t>
      </w:r>
      <w:r>
        <w:rPr>
          <w:rFonts w:eastAsia="Arial" w:cs="Arial"/>
          <w:sz w:val="28"/>
          <w:szCs w:val="28"/>
          <w:highlight w:val="white"/>
        </w:rPr>
        <w:t xml:space="preserve">Почетной грамотой Федерального архивного агентства – 9 чел.;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37"/>
        <w:ind w:right="-2" w:firstLine="709"/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– Благодарностью Руководителя Федерального архивного агентства -         1 чел.;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37"/>
        <w:ind w:left="709" w:right="-2" w:firstLine="0"/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– Благодарностью </w:t>
      </w:r>
      <w:r>
        <w:rPr>
          <w:rFonts w:eastAsia="Arial" w:cs="Arial"/>
          <w:sz w:val="28"/>
          <w:szCs w:val="28"/>
          <w:highlight w:val="white"/>
        </w:rPr>
        <w:t xml:space="preserve">Госкорпорации</w:t>
      </w:r>
      <w:r>
        <w:rPr>
          <w:rFonts w:eastAsia="Arial" w:cs="Arial"/>
          <w:sz w:val="28"/>
          <w:szCs w:val="28"/>
          <w:highlight w:val="white"/>
        </w:rPr>
        <w:t xml:space="preserve"> «</w:t>
      </w:r>
      <w:r>
        <w:rPr>
          <w:rFonts w:eastAsia="Arial" w:cs="Arial"/>
          <w:sz w:val="28"/>
          <w:szCs w:val="28"/>
          <w:highlight w:val="white"/>
        </w:rPr>
        <w:t xml:space="preserve">Росатом</w:t>
      </w:r>
      <w:r>
        <w:rPr>
          <w:rFonts w:eastAsia="Arial" w:cs="Arial"/>
          <w:sz w:val="28"/>
          <w:szCs w:val="28"/>
          <w:highlight w:val="white"/>
        </w:rPr>
        <w:t xml:space="preserve">» - 1 чел.;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37"/>
        <w:ind w:right="-2" w:firstLine="709"/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– Благодарностью Губернатора Нижегородской области – 1 чел.;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37"/>
        <w:ind w:right="-2" w:firstLine="709"/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– Благодарностью Законодательного Собрания Нижегородской области – 2 чел.;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237"/>
        <w:ind w:right="-2" w:firstLine="709"/>
        <w:rPr>
          <w:sz w:val="28"/>
          <w:szCs w:val="28"/>
          <w:highlight w:val="white"/>
        </w:rPr>
      </w:pPr>
      <w:r>
        <w:rPr>
          <w:rFonts w:eastAsia="Arial" w:cs="Arial"/>
          <w:sz w:val="28"/>
          <w:szCs w:val="28"/>
          <w:highlight w:val="white"/>
        </w:rPr>
        <w:t xml:space="preserve">– Почетной грамотой и Благодарностью комитета по делам архивов Нижегородской области – 29 чел.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0" w:leader="none"/>
        </w:tabs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ab/>
        <w:t xml:space="preserve">9.4. Предоставлялись различные социальные льготы и </w:t>
      </w:r>
      <w:r>
        <w:rPr>
          <w:rFonts w:eastAsia="Arial" w:cs="Arial"/>
          <w:sz w:val="28"/>
          <w:szCs w:val="28"/>
        </w:rPr>
        <w:t xml:space="preserve">гарантии в соответствии с региональным отраслевым соглашением между комитетом и Нижегородской областной организацией Общероссийского профсоюза работников государственных архивных учреждений и общественного обслуживания Российской Федерации на 2025-2027 гг.</w:t>
      </w:r>
      <w:r>
        <w:rPr>
          <w:rFonts w:eastAsia="Arial" w:cs="Arial"/>
          <w:sz w:val="28"/>
          <w:szCs w:val="28"/>
        </w:rPr>
      </w:r>
      <w:r>
        <w:rPr>
          <w:rFonts w:eastAsia="Arial" w:cs="Arial"/>
          <w:sz w:val="28"/>
          <w:szCs w:val="28"/>
        </w:rPr>
      </w:r>
    </w:p>
    <w:p>
      <w:pPr>
        <w:ind w:firstLine="709"/>
        <w:jc w:val="both"/>
        <w:spacing w:line="240" w:lineRule="atLeas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9.</w:t>
      </w:r>
      <w:r>
        <w:rPr>
          <w:color w:val="000000"/>
          <w:sz w:val="28"/>
          <w:highlight w:val="white"/>
        </w:rPr>
        <w:t xml:space="preserve">5</w:t>
      </w:r>
      <w:r>
        <w:rPr>
          <w:color w:val="000000"/>
          <w:sz w:val="28"/>
          <w:highlight w:val="white"/>
        </w:rPr>
        <w:t xml:space="preserve">.  Продолжено выполнение комплекса мероприятий по усилению </w:t>
      </w:r>
      <w:r>
        <w:rPr>
          <w:color w:val="000000"/>
          <w:sz w:val="28"/>
          <w:highlight w:val="white"/>
        </w:rPr>
        <w:t xml:space="preserve">безопасности и обеспечению сохранности документов Архивного фонда Российской Федерации, архивных фондов Нижегородской области и других архивных документов в соответствии с утвержденными Планами действий по предупреждению и ликвидации чрезвычайных ситуаций.</w:t>
      </w:r>
      <w:r>
        <w:rPr>
          <w:color w:val="000000"/>
          <w:sz w:val="28"/>
          <w:highlight w:val="white"/>
        </w:rPr>
      </w:r>
      <w:r>
        <w:rPr>
          <w:color w:val="000000"/>
          <w:sz w:val="28"/>
          <w:highlight w:val="white"/>
        </w:rPr>
      </w:r>
    </w:p>
    <w:p>
      <w:pPr>
        <w:jc w:val="both"/>
        <w:tabs>
          <w:tab w:val="left" w:pos="0" w:leader="none"/>
        </w:tabs>
      </w:pPr>
      <w:r>
        <w:rPr>
          <w:rFonts w:eastAsia="Arial" w:cs="Arial"/>
          <w:sz w:val="28"/>
          <w:szCs w:val="28"/>
        </w:rPr>
        <w:tab/>
        <w:t xml:space="preserve">9.</w:t>
      </w:r>
      <w:r>
        <w:rPr>
          <w:rFonts w:eastAsia="Arial" w:cs="Arial"/>
          <w:sz w:val="28"/>
          <w:szCs w:val="28"/>
        </w:rPr>
        <w:t xml:space="preserve">6</w:t>
      </w:r>
      <w:r>
        <w:rPr>
          <w:rFonts w:eastAsia="Arial" w:cs="Arial"/>
          <w:sz w:val="28"/>
          <w:szCs w:val="28"/>
        </w:rPr>
        <w:t xml:space="preserve">. Проектный офис:</w:t>
      </w:r>
      <w:r/>
    </w:p>
    <w:p>
      <w:pPr>
        <w:jc w:val="both"/>
        <w:tabs>
          <w:tab w:val="left" w:pos="0" w:leader="none"/>
        </w:tabs>
        <w:rPr>
          <w:sz w:val="28"/>
          <w:szCs w:val="28"/>
          <w:highlight w:val="yellow"/>
        </w:rPr>
      </w:pPr>
      <w:r>
        <w:rPr>
          <w:rFonts w:eastAsia="Arial" w:cs="Arial"/>
          <w:sz w:val="28"/>
        </w:rPr>
        <w:tab/>
      </w:r>
      <w:r>
        <w:rPr>
          <w:rFonts w:eastAsia="Arial" w:cs="Arial"/>
          <w:sz w:val="28"/>
          <w:szCs w:val="28"/>
          <w:shd w:val="clear" w:color="auto" w:fill="ffffff"/>
        </w:rPr>
        <w:t xml:space="preserve">В 2025 году велась работа над Стандартом размещения научно-технической документации в пределах архивохранилища (далее - Стандарт).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spacing w:line="283" w:lineRule="atLeast"/>
        <w:rPr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Стандарт внесен на рассмотрение в 2024 - 2025 гг. Утвержден и введен в действие впервые приказом комитета от 28 мая 2025 г. № 64</w:t>
      </w:r>
      <w:r>
        <w:rPr>
          <w:rFonts w:eastAsia="Arial" w:cs="Arial"/>
          <w:sz w:val="28"/>
          <w:szCs w:val="28"/>
          <w:shd w:val="clear" w:color="auto" w:fill="ffffff"/>
        </w:rPr>
        <w:t xml:space="preserve"> «Об утверждении и применении «Стандарта размещения научно-технической документации в пределах архивохранилища». В актуальной редакции Стандарт утвержден приказом комитета от 11 сентября 2025 г. № 94, с учетом заключения  Федерального архивного агентства (</w:t>
      </w:r>
      <w:r>
        <w:rPr>
          <w:rFonts w:eastAsia="Arial" w:cs="Arial"/>
          <w:sz w:val="28"/>
          <w:szCs w:val="28"/>
          <w:shd w:val="clear" w:color="auto" w:fill="ffffff"/>
        </w:rPr>
        <w:t xml:space="preserve">Росархив</w:t>
      </w:r>
      <w:r>
        <w:rPr>
          <w:rFonts w:eastAsia="Arial" w:cs="Arial"/>
          <w:sz w:val="28"/>
          <w:szCs w:val="28"/>
          <w:shd w:val="clear" w:color="auto" w:fill="ffffff"/>
        </w:rPr>
        <w:t xml:space="preserve">) (письмо </w:t>
      </w:r>
      <w:r>
        <w:rPr>
          <w:rFonts w:eastAsia="Arial" w:cs="Arial"/>
          <w:sz w:val="28"/>
          <w:szCs w:val="28"/>
          <w:shd w:val="clear" w:color="auto" w:fill="ffffff"/>
        </w:rPr>
        <w:t xml:space="preserve">Росархива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от 28 августа 2025 г. № 10/3453-70 «О направлении заключения по результатам проведенной экспертной оценки»).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3" w:lineRule="atLeast"/>
        <w:rPr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Использование Стандарта определено для </w:t>
      </w:r>
      <w:r>
        <w:rPr>
          <w:rFonts w:eastAsia="Arial" w:cs="Arial"/>
          <w:sz w:val="28"/>
          <w:szCs w:val="28"/>
          <w:shd w:val="clear" w:color="auto" w:fill="ffffff"/>
        </w:rPr>
        <w:t xml:space="preserve">государственных архивов Нижегородской области, подведомственных комитету. Полученные результаты - повышение эффективности использования имеющегося объема архивохранилищ путем оптимизации существующих методов размещения и хранения документов, унификации сре</w:t>
      </w:r>
      <w:r>
        <w:rPr>
          <w:rFonts w:eastAsia="Arial" w:cs="Arial"/>
          <w:sz w:val="28"/>
          <w:szCs w:val="28"/>
          <w:shd w:val="clear" w:color="auto" w:fill="ffffff"/>
        </w:rPr>
        <w:t xml:space="preserve">дств хр</w:t>
      </w:r>
      <w:r>
        <w:rPr>
          <w:rFonts w:eastAsia="Arial" w:cs="Arial"/>
          <w:sz w:val="28"/>
          <w:szCs w:val="28"/>
          <w:shd w:val="clear" w:color="auto" w:fill="ffffff"/>
        </w:rPr>
        <w:t xml:space="preserve">анения и рационализации конструкции и расположения архивных стеллажей. Увеличение вместимости архивохранилища на 10 %.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3" w:lineRule="atLeast"/>
        <w:rPr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Стандарт был рекомендован для использования в муниципальных архивах Нижегородской области (письмо комитета от 22 сентября 2025 г. № Сл-503-845123/25 в адрес глав МСУ).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3" w:lineRule="atLeast"/>
        <w:rPr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Возможность тиражирования не предусмотрена, т.к. </w:t>
      </w:r>
      <w:r>
        <w:rPr>
          <w:rFonts w:eastAsia="Arial" w:cs="Arial"/>
          <w:sz w:val="28"/>
          <w:szCs w:val="28"/>
          <w:shd w:val="clear" w:color="auto" w:fill="ffffff"/>
        </w:rPr>
        <w:t xml:space="preserve">Росархивом</w:t>
      </w:r>
      <w:r>
        <w:rPr>
          <w:rFonts w:eastAsia="Arial" w:cs="Arial"/>
          <w:sz w:val="28"/>
          <w:szCs w:val="28"/>
          <w:shd w:val="clear" w:color="auto" w:fill="ffffff"/>
        </w:rPr>
        <w:t xml:space="preserve"> не рекомендован Стандарт для распространения в других субъектах Российской Федерации по ряду признаков, вопрос о направлении</w:t>
      </w:r>
      <w:r>
        <w:rPr>
          <w:rFonts w:eastAsia="Arial" w:cs="Arial"/>
          <w:sz w:val="28"/>
          <w:szCs w:val="28"/>
          <w:shd w:val="clear" w:color="auto" w:fill="ffffff"/>
        </w:rPr>
        <w:t xml:space="preserve"> Стандарта в уполномоченные органы исполнительной власти в сфере архивного дела субъектов Российской Федерации в части возможности его тиражирования (частичного тиражирования) в деятельности государственных архивов Российской Федерации, не рассматривается.</w:t>
      </w:r>
      <w:r>
        <w:rPr>
          <w:rFonts w:eastAsia="Arial" w:cs="Arial"/>
          <w:sz w:val="28"/>
          <w:szCs w:val="28"/>
          <w:shd w:val="clear" w:color="auto" w:fill="ffffff"/>
        </w:rPr>
        <w:t xml:space="preserve"> Стандарт может быть направлен в регионы Российской Федерации в рамках обмена опытом по оптимизации работы, связанной с хранением научно-технической документации (в случае необходимости).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3" w:lineRule="atLeast"/>
        <w:rPr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Подготовлен и направлен в министерство кадровой политики Правительства Нижегородской области 20 февраля 2</w:t>
      </w:r>
      <w:r>
        <w:rPr>
          <w:rFonts w:eastAsia="Arial" w:cs="Arial"/>
          <w:sz w:val="28"/>
          <w:szCs w:val="28"/>
          <w:shd w:val="clear" w:color="auto" w:fill="ffffff"/>
        </w:rPr>
        <w:t xml:space="preserve">025 г. № Сл-503-156913/25 паспорт «личного» проекта руководителя комитета «Организация и проведение личного приема граждан руководителем комитета по делам архивов Нижегородской области в дистанционном формате с использованием системы видео-конференц-связи»</w:t>
      </w:r>
      <w:r>
        <w:rPr>
          <w:rFonts w:eastAsia="Arial" w:cs="Arial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В соответствии с поручением Губернатора Нижегородской области </w:t>
      </w:r>
      <w:r>
        <w:rPr>
          <w:rFonts w:eastAsia="Arial" w:cs="Arial"/>
          <w:sz w:val="28"/>
          <w:szCs w:val="28"/>
        </w:rPr>
        <w:t xml:space="preserve">Г.С.Никитина</w:t>
      </w:r>
      <w:r>
        <w:rPr>
          <w:rFonts w:eastAsia="Arial" w:cs="Arial"/>
          <w:sz w:val="28"/>
          <w:szCs w:val="28"/>
        </w:rPr>
        <w:t xml:space="preserve"> от 31 марта 2023 г. № </w:t>
      </w:r>
      <w:r>
        <w:rPr>
          <w:rFonts w:eastAsia="Arial" w:cs="Arial"/>
          <w:sz w:val="28"/>
          <w:szCs w:val="28"/>
        </w:rPr>
        <w:t xml:space="preserve">Сл</w:t>
      </w:r>
      <w:r>
        <w:rPr>
          <w:rFonts w:eastAsia="Arial" w:cs="Arial"/>
          <w:sz w:val="28"/>
          <w:szCs w:val="28"/>
        </w:rPr>
        <w:t xml:space="preserve"> - 001-254550/23 (далее – Поручение), </w:t>
      </w:r>
      <w:r>
        <w:rPr>
          <w:rFonts w:eastAsia="Arial" w:cs="Arial"/>
          <w:bCs/>
          <w:iCs/>
          <w:sz w:val="28"/>
          <w:szCs w:val="28"/>
        </w:rPr>
        <w:t xml:space="preserve">Положением о развитии </w:t>
      </w:r>
      <w:r>
        <w:rPr>
          <w:rFonts w:eastAsia="Arial" w:cs="Arial"/>
          <w:bCs/>
          <w:iCs/>
          <w:sz w:val="28"/>
          <w:szCs w:val="28"/>
        </w:rPr>
        <w:t xml:space="preserve">проектно-ориентированной системы управления и внедрении бережливых технологий в органах исполнительной власти Нижегородской области и подведомственных им организациях, утвержденным постановлением Правительства Нижегородской области от 19 мая 2021 г. № 394,</w:t>
      </w:r>
      <w:r>
        <w:rPr>
          <w:rFonts w:eastAsia="Arial" w:cs="Arial"/>
          <w:sz w:val="28"/>
          <w:szCs w:val="28"/>
        </w:rPr>
        <w:t xml:space="preserve"> и Методическими рекомендациями по использованию метода 5С в организации</w:t>
      </w:r>
      <w:r>
        <w:rPr>
          <w:rFonts w:eastAsia="Arial" w:cs="Arial"/>
          <w:sz w:val="28"/>
          <w:szCs w:val="28"/>
        </w:rPr>
        <w:t xml:space="preserve"> рабочего места сотрудников органов исполнительной власти Нижегородской области, органов местного самоуправления Нижегородской области и подведомственных организаций, </w:t>
      </w:r>
      <w:r>
        <w:rPr>
          <w:rFonts w:eastAsia="Arial" w:cs="Arial"/>
          <w:color w:val="000000"/>
          <w:sz w:val="28"/>
          <w:szCs w:val="28"/>
        </w:rPr>
        <w:t xml:space="preserve">приказом комитета от 17 января 2025 г. № 7 «О проведен</w:t>
      </w:r>
      <w:r>
        <w:rPr>
          <w:rFonts w:eastAsia="Arial" w:cs="Arial"/>
          <w:color w:val="000000"/>
          <w:sz w:val="28"/>
          <w:szCs w:val="28"/>
        </w:rPr>
        <w:t xml:space="preserve">ии ау</w:t>
      </w:r>
      <w:r>
        <w:rPr>
          <w:rFonts w:eastAsia="Arial" w:cs="Arial"/>
          <w:color w:val="000000"/>
          <w:sz w:val="28"/>
          <w:szCs w:val="28"/>
        </w:rPr>
        <w:t xml:space="preserve">дита системы </w:t>
      </w:r>
      <w:r>
        <w:rPr>
          <w:rFonts w:eastAsia="Arial" w:cs="Arial"/>
          <w:color w:val="000000"/>
          <w:sz w:val="28"/>
          <w:szCs w:val="28"/>
        </w:rPr>
        <w:t xml:space="preserve">5С в комитете по делам архивов Нижегородской области»</w:t>
      </w:r>
      <w:r>
        <w:rPr>
          <w:rFonts w:eastAsia="Arial" w:cs="Arial"/>
          <w:sz w:val="28"/>
          <w:szCs w:val="28"/>
        </w:rPr>
        <w:t xml:space="preserve"> создана рабочая группа. Участниками рабочей группы обеспечено проведение аудита внедрения системы 5С на рабочих местах сотрудников комитета с использованием Контрольного </w:t>
      </w:r>
      <w:r>
        <w:rPr>
          <w:rFonts w:eastAsia="Arial" w:cs="Arial"/>
          <w:sz w:val="28"/>
          <w:szCs w:val="28"/>
        </w:rPr>
        <w:t xml:space="preserve">чек-листа</w:t>
      </w:r>
      <w:r>
        <w:rPr>
          <w:rFonts w:eastAsia="Arial" w:cs="Arial"/>
          <w:sz w:val="28"/>
          <w:szCs w:val="28"/>
        </w:rPr>
        <w:t xml:space="preserve"> для проведения аудита соблюдения метода 5С сотрудниками структурных подразделений  исполнительной органов Нижегородской области, органов местного самоуправления Нижегородской области, подведомственных организаций. </w:t>
      </w:r>
      <w:r>
        <w:rPr>
          <w:rFonts w:eastAsia="Arial" w:cs="Arial"/>
          <w:color w:val="000000"/>
          <w:sz w:val="28"/>
          <w:szCs w:val="28"/>
        </w:rPr>
        <w:t xml:space="preserve">Чек-листы </w:t>
      </w:r>
      <w:r>
        <w:rPr>
          <w:rFonts w:eastAsia="Arial" w:cs="Arial"/>
          <w:color w:val="000000"/>
          <w:sz w:val="28"/>
          <w:szCs w:val="28"/>
        </w:rPr>
        <w:t xml:space="preserve">заполнены</w:t>
      </w:r>
      <w:r>
        <w:rPr>
          <w:rFonts w:eastAsia="Arial" w:cs="Arial"/>
          <w:color w:val="000000"/>
          <w:sz w:val="28"/>
          <w:szCs w:val="28"/>
        </w:rPr>
        <w:t xml:space="preserve"> на каждого сотрудника комитета, всего заполнено 18 чек-листов. Также осуществлено фотографирование рабочего пространства каждого сотрудника комитета по состоянию на 24 февраля 2025 г. </w:t>
      </w:r>
      <w:r>
        <w:rPr>
          <w:rFonts w:eastAsia="Arial" w:cs="Arial"/>
          <w:color w:val="000000"/>
          <w:sz w:val="28"/>
        </w:rPr>
        <w:t xml:space="preserve">Результат анализа </w:t>
      </w:r>
      <w:r>
        <w:rPr>
          <w:rFonts w:eastAsia="Arial" w:cs="Arial"/>
          <w:color w:val="000000"/>
          <w:sz w:val="28"/>
        </w:rPr>
        <w:t xml:space="preserve">чек-листов</w:t>
      </w:r>
      <w:r>
        <w:rPr>
          <w:rFonts w:eastAsia="Arial" w:cs="Arial"/>
          <w:color w:val="000000"/>
          <w:sz w:val="28"/>
        </w:rPr>
        <w:t xml:space="preserve"> сотрудников комитета показал, что оценку отлично имеют 100% сотрудников. </w:t>
      </w:r>
      <w:r>
        <w:rPr>
          <w:rFonts w:eastAsia="Arial" w:cs="Arial"/>
          <w:color w:val="000000"/>
          <w:sz w:val="28"/>
          <w:szCs w:val="28"/>
        </w:rPr>
        <w:t xml:space="preserve">В целом по итогам проведения аудита соблюдения системы 5С в комитете составляют 99,9 %.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ab/>
        <w:t xml:space="preserve">Обеспеч</w:t>
      </w:r>
      <w:r>
        <w:rPr>
          <w:rFonts w:eastAsia="Arial" w:cs="Arial"/>
          <w:sz w:val="28"/>
          <w:szCs w:val="28"/>
        </w:rPr>
        <w:t xml:space="preserve">ено предоставление материалов (итоговая презентация, карточка проекта, план мероприятий) по 15 проектам комитета для наполнения Реестра проектов бережливого управления в архивной сфере в адрес Государственного комитета по делам архивов Челябинской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rFonts w:eastAsia="Arial" w:cs="Arial"/>
          <w:color w:val="000000"/>
          <w:sz w:val="28"/>
          <w:szCs w:val="28"/>
          <w:lang w:val="ru-RU"/>
        </w:rPr>
        <w:t xml:space="preserve">9.7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.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В соответствии с распоряжением Правительства Нижегородской области от 19.08.2025 N 717-р "Об утверждении плана мероприятий ("дорожной карты") по повышению уровня внедрения (зрелости)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клиентоцентричности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 в Нижегородской облас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ти на 2025-2026 годы и признании утратившими силу некоторых распоряжений Правительства Нижегородской области" и приказом комитета от 18 апреля 2025 г. № 48 (с изменениями от 05.11.2025) «Об утверждении плана мероприятий («дорожной карты») комитета по делам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 архивов Нижегородской области по повышению уровня внедрения (зрелости)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клиентоцентричности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 в Нижегородской области на 2025-2026 гг.» в комитете проведен комплекс работ по внедрению стандартов и принципов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клиентоцентричного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 подхода: 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lang w:val="ru-RU"/>
        </w:rPr>
        <w:t xml:space="preserve">– </w:t>
      </w:r>
      <w:r>
        <w:rPr>
          <w:color w:val="000000"/>
          <w:sz w:val="28"/>
          <w:lang w:val="ru-RU"/>
        </w:rPr>
        <w:t xml:space="preserve">принято участие в заседаниях рабочей группы по внедрению </w:t>
      </w:r>
      <w:r>
        <w:rPr>
          <w:color w:val="000000"/>
          <w:sz w:val="28"/>
          <w:lang w:val="ru-RU"/>
        </w:rPr>
        <w:t xml:space="preserve">клиентоцентричного</w:t>
      </w:r>
      <w:r>
        <w:rPr>
          <w:color w:val="000000"/>
          <w:sz w:val="28"/>
          <w:lang w:val="ru-RU"/>
        </w:rPr>
        <w:t xml:space="preserve"> подхода в органах исполнительной власти Нижегородской области и государственных учреждениях Нижегородской области (с декабря 2024 г. рабочая группа объединена с головной рабочей группой проекта «Эффективное Правительство, эффективный муниципалитет»);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highlight w:val="white"/>
          <w:lang w:val="ru-RU"/>
        </w:rPr>
        <w:t xml:space="preserve">– </w:t>
      </w:r>
      <w:r>
        <w:rPr>
          <w:color w:val="000000"/>
          <w:sz w:val="28"/>
          <w:highlight w:val="white"/>
          <w:lang w:val="ru-RU"/>
        </w:rPr>
        <w:t xml:space="preserve">подготовлены для АНО «Аналитический центр при Правительстве Российской Федерации» 4 ежеквартальных отчета «О ходе внедрения принципов и стандартов </w:t>
      </w:r>
      <w:r>
        <w:rPr>
          <w:color w:val="000000"/>
          <w:sz w:val="28"/>
          <w:highlight w:val="white"/>
          <w:lang w:val="ru-RU"/>
        </w:rPr>
        <w:t xml:space="preserve">клиентоцентричности</w:t>
      </w:r>
      <w:r>
        <w:rPr>
          <w:color w:val="000000"/>
          <w:sz w:val="28"/>
          <w:highlight w:val="white"/>
          <w:lang w:val="ru-RU"/>
        </w:rPr>
        <w:t xml:space="preserve"> в деятельность комитета по д</w:t>
      </w:r>
      <w:r>
        <w:rPr>
          <w:color w:val="000000"/>
          <w:sz w:val="28"/>
          <w:highlight w:val="white"/>
          <w:lang w:val="ru-RU"/>
        </w:rPr>
        <w:t xml:space="preserve">елам архивов Нижегородской области и деятельность подведомственных организаций в рамках достижения показателей и результатов федерального проекта «Государство для людей» (с направлением в министерство кадровой политики Правительства Нижегородской области);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lang w:val="ru-RU"/>
        </w:rPr>
        <w:t xml:space="preserve">- проведен анализ точек взаимодействия с клиентами комитета по делам архивов Нижегородской области в рамках всех групп процессов;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highlight w:val="white"/>
          <w:lang w:val="ru-RU"/>
        </w:rPr>
        <w:t xml:space="preserve">- проведена оценка удовлетворенности внешних и внутренних клиентов процессом предоставления услуг, осуществления государственных </w:t>
      </w:r>
      <w:r>
        <w:rPr>
          <w:color w:val="000000"/>
          <w:sz w:val="28"/>
          <w:highlight w:val="white"/>
          <w:lang w:val="ru-RU"/>
        </w:rPr>
        <w:t xml:space="preserve">функций, а также использования сервисов комитета по делам архивов Нижегородской области;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lang w:val="ru-RU"/>
        </w:rPr>
        <w:t xml:space="preserve">- подготовлены аналитические отчеты по сбору и анализу обратной связи в комитете за первое полугодие, третий и четвертый кварталы 2025 г.;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lang w:val="ru-RU"/>
        </w:rPr>
        <w:t xml:space="preserve">- подготовлены и утверждены Модели компетенций отделов комитета;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lang w:val="ru-RU"/>
        </w:rPr>
        <w:t xml:space="preserve">- подготовлены и утверждены Индивидуальные планы профессионального развития сотрудников комитета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lang w:val="ru-RU"/>
        </w:rPr>
        <w:t xml:space="preserve">- подготовлены и утверждены изменения в Перечень точек взаимодействия комитета с клиентом и Порядок ведения комитетом Перечня точек взаимодействия с клиентов (приказ комитета от 20.03.2024 № 30, изменения от 05.11.2025 № 113);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lang w:val="ru-RU"/>
        </w:rPr>
        <w:t xml:space="preserve">- подготовлены и утверждены изменения в Порядок организации работы по осуществлению регулярного сбора и анализа обратной связи от внешних и внутренних клиентов в комитете (приказ от 19.04.2025 № 43, изменения от 05.11.2025 № 114);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lang w:val="ru-RU"/>
        </w:rPr>
        <w:t xml:space="preserve">- подготовлены и утверждены изменения в Порядок взаимодействия с клиентом в рамках осуществления процессов в комитете (приказ комитета от 27.09.2024 № 71, изменения от 05.11.2025 № 115);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shd w:val="clear" w:color="auto" w:fill="ffffff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highlight w:val="white"/>
          <w:lang w:val="ru-RU"/>
        </w:rPr>
        <w:t xml:space="preserve">- заполнена электронная анкета для оценки уровня зрелости </w:t>
      </w:r>
      <w:r>
        <w:rPr>
          <w:color w:val="000000"/>
          <w:sz w:val="28"/>
          <w:highlight w:val="white"/>
          <w:lang w:val="ru-RU"/>
        </w:rPr>
        <w:t xml:space="preserve">клиентоцентричности</w:t>
      </w:r>
      <w:r>
        <w:rPr>
          <w:color w:val="000000"/>
          <w:sz w:val="28"/>
          <w:highlight w:val="white"/>
          <w:lang w:val="ru-RU"/>
        </w:rPr>
        <w:t xml:space="preserve"> и документы к ней (ноябрь 2025 г.) с использованием подсистемы «Среда поддержки </w:t>
      </w:r>
      <w:r>
        <w:rPr>
          <w:color w:val="000000"/>
          <w:sz w:val="28"/>
          <w:highlight w:val="white"/>
          <w:lang w:val="ru-RU"/>
        </w:rPr>
        <w:t xml:space="preserve">клиентоцентричного</w:t>
      </w:r>
      <w:r>
        <w:rPr>
          <w:color w:val="000000"/>
          <w:sz w:val="28"/>
          <w:highlight w:val="white"/>
          <w:lang w:val="ru-RU"/>
        </w:rPr>
        <w:t xml:space="preserve"> государства»</w:t>
      </w:r>
      <w:r>
        <w:rPr>
          <w:color w:val="000000"/>
          <w:highlight w:val="white"/>
        </w:rPr>
        <w:t xml:space="preserve"> </w:t>
      </w:r>
      <w:r>
        <w:rPr>
          <w:color w:val="000000"/>
          <w:sz w:val="28"/>
          <w:highlight w:val="white"/>
          <w:lang w:val="ru-RU"/>
        </w:rPr>
        <w:t xml:space="preserve">федеральной государственной </w:t>
      </w:r>
      <w:r>
        <w:rPr>
          <w:color w:val="000000"/>
          <w:sz w:val="28"/>
          <w:highlight w:val="white"/>
          <w:lang w:val="ru-RU"/>
        </w:rPr>
        <w:t xml:space="preserve">информационной системы «Единый портал государственных и муниципальных услуг (функций)» для АНО «Аналитический центр при Правительстве Российской Федерации». По итогам работы исполнительных органов Нижегородской области комитет вошел в число ТОП-15 (индекс </w:t>
      </w:r>
      <w:r>
        <w:rPr>
          <w:color w:val="000000"/>
          <w:sz w:val="28"/>
          <w:highlight w:val="white"/>
          <w:lang w:val="ru-RU"/>
        </w:rPr>
        <w:t xml:space="preserve">клиентоцентричности</w:t>
      </w:r>
      <w:r>
        <w:rPr>
          <w:color w:val="000000"/>
          <w:sz w:val="28"/>
          <w:highlight w:val="white"/>
          <w:lang w:val="ru-RU"/>
        </w:rPr>
        <w:t xml:space="preserve"> - 90%);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highlight w:val="white"/>
          <w:lang w:val="ru-RU"/>
        </w:rPr>
        <w:t xml:space="preserve">- 5 сотрудников комитета в качестве пользователей подключены к системе «Среда поддержки </w:t>
      </w:r>
      <w:r>
        <w:rPr>
          <w:color w:val="000000"/>
          <w:sz w:val="28"/>
          <w:highlight w:val="white"/>
          <w:lang w:val="ru-RU"/>
        </w:rPr>
        <w:t xml:space="preserve">клиентоцентричного</w:t>
      </w:r>
      <w:r>
        <w:rPr>
          <w:color w:val="000000"/>
          <w:sz w:val="28"/>
          <w:highlight w:val="white"/>
          <w:lang w:val="ru-RU"/>
        </w:rPr>
        <w:t xml:space="preserve"> государства» с правом внесения в нее информации о деятельности комитета;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highlight w:val="white"/>
          <w:lang w:val="ru-RU"/>
        </w:rPr>
        <w:t xml:space="preserve">- принято участие в семинарах АНО «Аналитического центра при Правительстве Российской Федерации» и </w:t>
      </w:r>
      <w:r>
        <w:rPr>
          <w:color w:val="000000"/>
          <w:sz w:val="28"/>
          <w:highlight w:val="white"/>
          <w:lang w:val="ru-RU"/>
        </w:rPr>
        <w:t xml:space="preserve">информ</w:t>
      </w:r>
      <w:r>
        <w:rPr>
          <w:color w:val="000000"/>
          <w:sz w:val="28"/>
          <w:highlight w:val="white"/>
          <w:lang w:val="ru-RU"/>
        </w:rPr>
        <w:t xml:space="preserve">-дайджесте министерства кадровой политики Правительства Нижегородской области по различной тематике, включая вопросы о проведе</w:t>
      </w:r>
      <w:r>
        <w:rPr>
          <w:color w:val="000000"/>
          <w:sz w:val="28"/>
          <w:highlight w:val="white"/>
          <w:lang w:val="ru-RU"/>
        </w:rPr>
        <w:t xml:space="preserve">нии оценки удовлетворенности клиентов в рамках сбора и анализа обратной связи, о разработке описания целевой модели процессов, формировании плана реинжиниринга процессов и проведении реинжиниринга процессов, о рассмотрении типовых документов для внедрения </w:t>
      </w:r>
      <w:r>
        <w:rPr>
          <w:color w:val="000000"/>
          <w:sz w:val="28"/>
          <w:highlight w:val="white"/>
          <w:lang w:val="ru-RU"/>
        </w:rPr>
        <w:t xml:space="preserve">клиентоцентричности</w:t>
      </w:r>
      <w:r>
        <w:rPr>
          <w:color w:val="000000"/>
          <w:sz w:val="28"/>
          <w:highlight w:val="white"/>
          <w:lang w:val="ru-RU"/>
        </w:rPr>
        <w:t xml:space="preserve"> в деятельность органов</w:t>
      </w:r>
      <w:r>
        <w:rPr>
          <w:color w:val="000000"/>
          <w:sz w:val="28"/>
          <w:highlight w:val="white"/>
          <w:lang w:val="ru-RU"/>
        </w:rPr>
        <w:t xml:space="preserve"> государственной власти, о порядке работы в системе «Среда поддержки </w:t>
      </w:r>
      <w:r>
        <w:rPr>
          <w:color w:val="000000"/>
          <w:sz w:val="28"/>
          <w:highlight w:val="white"/>
          <w:lang w:val="ru-RU"/>
        </w:rPr>
        <w:t xml:space="preserve">клиентоцентричного</w:t>
      </w:r>
      <w:r>
        <w:rPr>
          <w:color w:val="000000"/>
          <w:sz w:val="28"/>
          <w:highlight w:val="white"/>
          <w:lang w:val="ru-RU"/>
        </w:rPr>
        <w:t xml:space="preserve"> государства»;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highlight w:val="white"/>
          <w:lang w:val="ru-RU"/>
        </w:rPr>
        <w:t xml:space="preserve">- подготовлены в новой редакции два проекта административных регламента о предоставлении государственных услуг комитета и направлены на экспертизу в прокуратуру Нижегородской области и государственно-правовой департамент Нижегородской области;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lang w:val="ru-RU"/>
        </w:rPr>
        <w:t xml:space="preserve">- проведены обучающие занятия (3 занятия) сотрудников подведомственных комитету государственных казенных учреждений в </w:t>
      </w:r>
      <w:r>
        <w:rPr>
          <w:color w:val="000000"/>
          <w:sz w:val="28"/>
          <w:lang w:val="ru-RU"/>
        </w:rPr>
        <w:t xml:space="preserve">рамках работы с внешним клиентом (гражданами) на базе Автономная некоммерческая организация дополнительного профессионального образования «КУПНО» (АНО ДПО «КУПНО»)</w:t>
      </w:r>
      <w:r>
        <w:rPr>
          <w:color w:val="000000"/>
          <w:lang w:val="ru-RU"/>
        </w:rPr>
        <w:t xml:space="preserve"> </w:t>
      </w:r>
      <w:r>
        <w:rPr>
          <w:color w:val="000000"/>
          <w:sz w:val="28"/>
          <w:lang w:val="ru-RU"/>
        </w:rPr>
        <w:t xml:space="preserve">по профилактике профессионального выгорания, по совершенствованию качества коммуникации с пользователями документной информации;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>
        <w:rPr>
          <w:color w:val="000000"/>
          <w:sz w:val="28"/>
          <w:lang w:val="ru-RU"/>
        </w:rPr>
        <w:t xml:space="preserve">посредством видеоконференцсвязи проведены публичные обсуждения с муниципальными архивами, в том числе по вопросам: организация работы читальных залов муниципальных архивов, исполнение запросов социально-правого характера, исполнение имущественных запросов.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99"/>
        <w:ind w:firstLine="709"/>
        <w:rPr>
          <w:sz w:val="28"/>
          <w:szCs w:val="28"/>
          <w:highlight w:val="yellow"/>
          <w:lang w:val="ru-RU"/>
        </w:rPr>
      </w:pPr>
      <w:r>
        <w:rPr>
          <w:color w:val="000000"/>
          <w:sz w:val="28"/>
          <w:highlight w:val="white"/>
          <w:lang w:val="ru-RU"/>
        </w:rPr>
        <w:t xml:space="preserve">В 2025 году 2 сотрудника комитета прошли обучение в Российской Академии народного хозяйства и государственной службы при Президенте Российской Федерации (</w:t>
      </w:r>
      <w:r>
        <w:rPr>
          <w:color w:val="000000"/>
          <w:sz w:val="28"/>
          <w:highlight w:val="white"/>
          <w:lang w:val="ru-RU"/>
        </w:rPr>
        <w:t xml:space="preserve">РАНХиГС</w:t>
      </w:r>
      <w:r>
        <w:rPr>
          <w:color w:val="000000"/>
          <w:sz w:val="28"/>
          <w:highlight w:val="white"/>
          <w:lang w:val="ru-RU"/>
        </w:rPr>
        <w:t xml:space="preserve">)</w:t>
      </w:r>
      <w:r>
        <w:rPr>
          <w:color w:val="000000"/>
          <w:highlight w:val="white"/>
        </w:rPr>
        <w:t xml:space="preserve"> </w:t>
      </w:r>
      <w:r>
        <w:rPr>
          <w:color w:val="000000"/>
          <w:sz w:val="28"/>
          <w:highlight w:val="white"/>
          <w:lang w:val="ru-RU"/>
        </w:rPr>
        <w:t xml:space="preserve">по дополнительным профессиональным программам повышения квалификации «</w:t>
      </w:r>
      <w:r>
        <w:rPr>
          <w:color w:val="000000"/>
          <w:sz w:val="28"/>
          <w:highlight w:val="white"/>
          <w:lang w:val="ru-RU"/>
        </w:rPr>
        <w:t xml:space="preserve">Профессиональная</w:t>
      </w:r>
      <w:r>
        <w:rPr>
          <w:color w:val="000000"/>
          <w:sz w:val="28"/>
          <w:highlight w:val="white"/>
          <w:lang w:val="ru-RU"/>
        </w:rPr>
        <w:t xml:space="preserve"> </w:t>
      </w:r>
      <w:r>
        <w:rPr>
          <w:color w:val="000000"/>
          <w:sz w:val="28"/>
          <w:highlight w:val="white"/>
          <w:lang w:val="ru-RU"/>
        </w:rPr>
        <w:t xml:space="preserve">клиентоцентричность</w:t>
      </w:r>
      <w:r>
        <w:rPr>
          <w:color w:val="000000"/>
          <w:sz w:val="28"/>
          <w:highlight w:val="white"/>
          <w:lang w:val="ru-RU"/>
        </w:rPr>
        <w:t xml:space="preserve">. Основы взаимодействия и коммуникации»,</w:t>
      </w:r>
      <w:r>
        <w:rPr>
          <w:color w:val="000000"/>
          <w:highlight w:val="white"/>
          <w:lang w:val="ru-RU"/>
        </w:rPr>
        <w:t xml:space="preserve"> </w:t>
      </w:r>
      <w:r>
        <w:rPr>
          <w:color w:val="000000"/>
          <w:sz w:val="28"/>
          <w:highlight w:val="white"/>
          <w:lang w:val="ru-RU"/>
        </w:rPr>
        <w:t xml:space="preserve">«</w:t>
      </w:r>
      <w:r>
        <w:rPr>
          <w:color w:val="000000"/>
          <w:sz w:val="28"/>
          <w:highlight w:val="white"/>
          <w:lang w:val="ru-RU"/>
        </w:rPr>
        <w:t xml:space="preserve">Клиентоцентричность</w:t>
      </w:r>
      <w:r>
        <w:rPr>
          <w:color w:val="000000"/>
          <w:sz w:val="28"/>
          <w:highlight w:val="white"/>
          <w:lang w:val="ru-RU"/>
        </w:rPr>
        <w:t xml:space="preserve"> в контрольно-надзорной деятельности» и получили удостоверения о повышении квалификации, а также пройден обучающий курс (9 человек) "</w:t>
      </w:r>
      <w:r>
        <w:rPr>
          <w:color w:val="000000"/>
          <w:sz w:val="28"/>
          <w:highlight w:val="white"/>
          <w:lang w:val="ru-RU"/>
        </w:rPr>
        <w:t xml:space="preserve">Клиентоцентричное</w:t>
      </w:r>
      <w:r>
        <w:rPr>
          <w:color w:val="000000"/>
          <w:sz w:val="28"/>
          <w:highlight w:val="white"/>
          <w:lang w:val="ru-RU"/>
        </w:rPr>
        <w:t xml:space="preserve"> мышление и ценности", обучение 1 сотрудника по программе «</w:t>
      </w:r>
      <w:r>
        <w:rPr>
          <w:color w:val="000000"/>
          <w:sz w:val="28"/>
          <w:highlight w:val="white"/>
          <w:lang w:val="ru-RU"/>
        </w:rPr>
        <w:t xml:space="preserve">Клиентоцентричный</w:t>
      </w:r>
      <w:r>
        <w:rPr>
          <w:color w:val="000000"/>
          <w:sz w:val="28"/>
          <w:highlight w:val="white"/>
          <w:lang w:val="ru-RU"/>
        </w:rPr>
        <w:t xml:space="preserve"> подход в</w:t>
      </w:r>
      <w:r>
        <w:rPr>
          <w:color w:val="000000"/>
          <w:highlight w:val="white"/>
        </w:rPr>
        <w:t xml:space="preserve"> </w:t>
      </w:r>
      <w:r>
        <w:rPr>
          <w:color w:val="000000"/>
          <w:sz w:val="28"/>
          <w:highlight w:val="white"/>
          <w:lang w:val="ru-RU"/>
        </w:rPr>
        <w:t xml:space="preserve">государственном управлении».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ind w:firstLine="709"/>
        <w:jc w:val="both"/>
        <w:spacing w:line="240" w:lineRule="atLeast"/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</w:r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</w:r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</w:r>
    </w:p>
    <w:p>
      <w:pPr>
        <w:jc w:val="center"/>
        <w:spacing w:line="240" w:lineRule="atLeast"/>
        <w:rPr>
          <w:rFonts w:eastAsia="Arial" w:cs="Arial"/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 xml:space="preserve">10. Финансово-экономическое обеспечение</w:t>
      </w:r>
      <w:r>
        <w:rPr>
          <w:rFonts w:eastAsia="Arial" w:cs="Arial"/>
          <w:b/>
          <w:sz w:val="28"/>
          <w:szCs w:val="28"/>
        </w:rPr>
      </w:r>
      <w:r>
        <w:rPr>
          <w:rFonts w:eastAsia="Arial" w:cs="Arial"/>
          <w:b/>
          <w:sz w:val="28"/>
          <w:szCs w:val="28"/>
        </w:rPr>
      </w:r>
    </w:p>
    <w:p>
      <w:pPr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10.1. В рамках осуществления функций главного распорядителя средств областного бюджета, главного администратора доходов областного бюджета: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- в полном объеме обеспечено финансирование комитета и государственных казенных учреждений в соответствии с выделенными предельными объемами финансирования в сумме 338 811,6 тыс. руб.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- в рамках планирования бюджетных ас</w:t>
      </w:r>
      <w:r>
        <w:rPr>
          <w:rFonts w:eastAsia="Arial" w:cs="Arial"/>
        </w:rPr>
        <w:t xml:space="preserve">сигнований областного бюджета на 2026 год и плановый период 2027 и 2028 годов подготовлены в министерство финансов Нижегородской области бюджетные заявки, реестры расходных обязательств, обоснования расходов на 2026 год и плановый период 2027 и 2028 годов;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- обеспечено своевременно и в полном объеме поступление в областной бюджет администрируемых доходов (при утвержденных назначениях 25 736,4 тыс. руб. исполнено 34 901,9 тыс. руб., что составило 135,6 %).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Обеспечена реализация Плана основных мероприятий Нижегородской области по подготовке и проведению празднования </w:t>
      </w:r>
      <w:r>
        <w:rPr>
          <w:rFonts w:eastAsia="Arial" w:cs="Arial"/>
        </w:rPr>
        <w:t xml:space="preserve">80-й годовщины Победы в Великой Отечественной войне 1941-1945 гг. финансирование в объеме 335,7 тыс. руб. (проведение фотодокументальной выставки «Представительные и партийные органы Горьковской области в период Великой Отечественной войны 1941-1945 гг.»).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Обеспечено повышение заработной платы работников государственных архивов с 1 января 2025 г. на 4,5 %.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Перечислена субсидия на ремонт (капитальный ремонт) здания (помещения) муниципального архива (</w:t>
      </w:r>
      <w:r>
        <w:rPr>
          <w:rFonts w:eastAsia="Arial" w:cs="Arial"/>
        </w:rPr>
        <w:t xml:space="preserve">Лысковский</w:t>
      </w:r>
      <w:r>
        <w:rPr>
          <w:rFonts w:eastAsia="Arial" w:cs="Arial"/>
        </w:rPr>
        <w:t xml:space="preserve"> муниципальный округ Нижегородской области) в сумме 7 491,6 тыс. руб.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10.2. </w:t>
      </w:r>
      <w:r>
        <w:rPr>
          <w:rFonts w:eastAsia="Arial" w:cs="Arial"/>
        </w:rPr>
        <w:t xml:space="preserve">Закупки товаров, работ, услуг для нужд государственных казенных учреждений осуществлялись у единственного поставщика (подрядчика, исполнителя) в с</w:t>
      </w:r>
      <w:r>
        <w:rPr>
          <w:rFonts w:eastAsia="Arial" w:cs="Arial"/>
        </w:rPr>
        <w:t xml:space="preserve">оответствии со статьей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на основании утвержденных планов закупок и планов-графиков закупок.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Также в отчетном периоде проведено 6 электронных ау</w:t>
      </w:r>
      <w:r>
        <w:rPr>
          <w:rFonts w:eastAsia="Arial" w:cs="Arial"/>
        </w:rPr>
        <w:t xml:space="preserve">кционов –  капитальный ремонт кровли в здании по адресу:  ул. Студенческая, д. 15 для ГКУ ЦАНО, капитальный ремонт крыши в здании по адресу: ул. Геологов, д. 10 для ГКУ ЛОСДНО, капитальный ремонт розлива системы отопления  в здании по адресу: ул. Каширская</w:t>
      </w:r>
      <w:r>
        <w:rPr>
          <w:rFonts w:eastAsia="Arial" w:cs="Arial"/>
        </w:rPr>
        <w:t xml:space="preserve">.</w:t>
      </w:r>
      <w:r>
        <w:rPr>
          <w:rFonts w:eastAsia="Arial" w:cs="Arial"/>
        </w:rPr>
        <w:t xml:space="preserve"> </w:t>
      </w:r>
      <w:r>
        <w:rPr>
          <w:rFonts w:eastAsia="Arial" w:cs="Arial"/>
        </w:rPr>
        <w:t xml:space="preserve">д</w:t>
      </w:r>
      <w:r>
        <w:rPr>
          <w:rFonts w:eastAsia="Arial" w:cs="Arial"/>
        </w:rPr>
        <w:t xml:space="preserve">. 58 для ГКУ ГАНО документов по личному составу, капитальный ремонт помещений в </w:t>
      </w:r>
      <w:r>
        <w:rPr>
          <w:rFonts w:eastAsia="Arial" w:cs="Arial"/>
        </w:rPr>
        <w:t xml:space="preserve">здании</w:t>
      </w:r>
      <w:r>
        <w:rPr>
          <w:rFonts w:eastAsia="Arial" w:cs="Arial"/>
        </w:rPr>
        <w:t xml:space="preserve"> по адресу: ул. </w:t>
      </w:r>
      <w:r>
        <w:rPr>
          <w:rFonts w:eastAsia="Arial" w:cs="Arial"/>
        </w:rPr>
        <w:t xml:space="preserve">Балхашская</w:t>
      </w:r>
      <w:r>
        <w:rPr>
          <w:rFonts w:eastAsia="Arial" w:cs="Arial"/>
        </w:rPr>
        <w:t xml:space="preserve">, д. 13 для ГКУ ЦХДКГАНО, поставка сканера для ГКУ ГАСДНО.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По результатам конкурентных процедур образовалась экономия бюджетных сре</w:t>
      </w:r>
      <w:r>
        <w:rPr>
          <w:rFonts w:eastAsia="Arial" w:cs="Arial"/>
        </w:rPr>
        <w:t xml:space="preserve">дств в с</w:t>
      </w:r>
      <w:r>
        <w:rPr>
          <w:rFonts w:eastAsia="Arial" w:cs="Arial"/>
        </w:rPr>
        <w:t xml:space="preserve">умме 1 703 490,15 руб., которая была направлена на закупку оргтехники, оборудования, мебели, бумаги, архивных коробов, выполнение ремонтных работ и др.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Средства от перевыполнения плана от оказания платных работ и услуг за 2024</w:t>
      </w:r>
      <w:r>
        <w:rPr>
          <w:rFonts w:eastAsia="Arial" w:cs="Arial"/>
        </w:rPr>
        <w:t xml:space="preserve"> год в объеме 6 780,5 тыс. руб. были направлены на материальное поощрение сотрудников учреждений, приобретение комплекта расходных материалов для реставрации документов, приобретение компьютерной техники, оргтехники, программного обеспечения, мебели  и др.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10.3. </w:t>
      </w:r>
      <w:r>
        <w:rPr>
          <w:rFonts w:eastAsia="Arial" w:cs="Arial"/>
        </w:rPr>
        <w:t xml:space="preserve">Обеспечено своевременное и регулярное представление информации государственными казенными учреждениями для разме</w:t>
      </w:r>
      <w:r>
        <w:rPr>
          <w:rFonts w:eastAsia="Arial" w:cs="Arial"/>
        </w:rPr>
        <w:t xml:space="preserve">щения на официальном сайте www.bus.gov.ru (в соответствии с приказом комитета от 10 ноября 2014 г. № 148 «О размещении информации об учреждении», от 30 октября 2018 г. № 129 «О передаче прав по размещению информации на официальном сайте в сети «Интернет»):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- сведений об учреждениях;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- показатели бюджетных смет;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- отчеты о результатах деятельности учреждений и об использовании имущества;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- сведений о проведенных в отношении учреждений контрольных мероприятиях и их результатах;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- отчетность об исполнении областного бюджета;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- иная информация об учреждениях в соответствии с установленными требованиями.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10.4. </w:t>
      </w:r>
      <w:r>
        <w:rPr>
          <w:rFonts w:eastAsia="Arial" w:cs="Arial"/>
        </w:rPr>
        <w:t xml:space="preserve">По результатам мониторинга качества финансового менеджмента, осуществляемого государственными казенными учреждениями, при анализе и оценке совокупности процессов и процедур, обеспечивающих </w:t>
      </w:r>
      <w:r>
        <w:rPr>
          <w:rFonts w:eastAsia="Arial" w:cs="Arial"/>
        </w:rPr>
        <w:t xml:space="preserve">использование бюджетных средств, уменьшена сумма вносимых из</w:t>
      </w:r>
      <w:r>
        <w:rPr>
          <w:rFonts w:eastAsia="Arial" w:cs="Arial"/>
        </w:rPr>
        <w:t xml:space="preserve">менений в бюджетные сметы, полное кассовое исполнение расходов, увеличен процент исполнения областного бюджета на отчетную дату, обеспечена своевременность принятия бюджетных обязательств в отчетном периоде, улучшен уровень подготовки платежных документов.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10.5. Проведена камеральная проверка отчетов о результатах деятельности государственных казенных учреждений и об использовании закрепленного государственного имущества за 2024 год в рамках </w:t>
      </w:r>
      <w:r>
        <w:rPr>
          <w:rFonts w:eastAsia="Arial" w:cs="Arial"/>
        </w:rPr>
        <w:t xml:space="preserve">контроля за</w:t>
      </w:r>
      <w:r>
        <w:rPr>
          <w:rFonts w:eastAsia="Arial" w:cs="Arial"/>
        </w:rPr>
        <w:t xml:space="preserve"> деятельностью учреждений.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Проведена проверка в ГКУ ГОПАНО в рамках ведомственного контроля в сфере закупок, товаров, работ, услуг; в ГКУ ЦХДКГАНО, ГКУ </w:t>
      </w:r>
      <w:r>
        <w:rPr>
          <w:rFonts w:eastAsia="Arial" w:cs="Arial"/>
        </w:rPr>
        <w:t xml:space="preserve">ГАНО документов по личному составу, ГКУ ЛОСДНО, ГКУ ГАНО, г. Арзамас, ГКУ ГАСДНО в рамках ведомственного контроля за соблюдением трудового законодательства; в ГКУ ГОПАНО в рамках контроля за деятельностью учреждения за 2024 год и истекший период 2025 года.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По результатам проверок в учреждения направлены предложения об устранении выявленных нарушений и недостатков.</w:t>
      </w:r>
      <w:r/>
    </w:p>
    <w:p>
      <w:pPr>
        <w:pStyle w:val="1203"/>
        <w:ind w:left="0" w:firstLine="709"/>
        <w:jc w:val="both"/>
        <w:tabs>
          <w:tab w:val="left" w:pos="0" w:leader="none"/>
        </w:tabs>
      </w:pPr>
      <w:r>
        <w:rPr>
          <w:rFonts w:eastAsia="Arial" w:cs="Arial"/>
        </w:rPr>
        <w:t xml:space="preserve">Все плановые показатели выполнены, а по отдельным направлениям перевыполнены.</w:t>
      </w:r>
      <w:r/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Руководитель</w:t>
      </w:r>
      <w:r>
        <w:rPr>
          <w:rFonts w:eastAsia="Arial" w:cs="Arial"/>
          <w:sz w:val="28"/>
          <w:szCs w:val="28"/>
        </w:rPr>
        <w:tab/>
      </w:r>
      <w:r>
        <w:rPr>
          <w:rFonts w:eastAsia="Arial" w:cs="Arial"/>
          <w:sz w:val="28"/>
          <w:szCs w:val="28"/>
        </w:rPr>
        <w:tab/>
      </w:r>
      <w:r>
        <w:rPr>
          <w:rFonts w:eastAsia="Arial" w:cs="Arial"/>
          <w:sz w:val="28"/>
          <w:szCs w:val="28"/>
        </w:rPr>
        <w:tab/>
      </w:r>
      <w:r>
        <w:rPr>
          <w:rFonts w:eastAsia="Arial" w:cs="Arial"/>
          <w:sz w:val="28"/>
          <w:szCs w:val="28"/>
        </w:rPr>
        <w:tab/>
      </w:r>
      <w:r>
        <w:rPr>
          <w:rFonts w:eastAsia="Arial" w:cs="Arial"/>
          <w:sz w:val="28"/>
          <w:szCs w:val="28"/>
        </w:rPr>
        <w:tab/>
      </w:r>
      <w:r>
        <w:rPr>
          <w:rFonts w:eastAsia="Arial" w:cs="Arial"/>
          <w:sz w:val="28"/>
          <w:szCs w:val="28"/>
        </w:rPr>
        <w:tab/>
      </w:r>
      <w:r>
        <w:rPr>
          <w:rFonts w:eastAsia="Arial" w:cs="Arial"/>
          <w:sz w:val="28"/>
          <w:szCs w:val="28"/>
        </w:rPr>
        <w:tab/>
        <w:t xml:space="preserve">              </w:t>
      </w:r>
      <w:r>
        <w:rPr>
          <w:rFonts w:eastAsia="Arial" w:cs="Arial"/>
          <w:sz w:val="28"/>
          <w:szCs w:val="28"/>
        </w:rPr>
        <w:t xml:space="preserve">Б.М.Пудалов</w:t>
      </w:r>
      <w:r>
        <w:rPr>
          <w:rFonts w:eastAsia="Arial" w:cs="Arial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0" w:leader="none"/>
        </w:tabs>
      </w:pPr>
      <w:r>
        <w:rPr>
          <w:rFonts w:eastAsia="Arial" w:cs="Arial"/>
        </w:rPr>
        <w:t xml:space="preserve">Соколова Татьяна Валерьевна</w:t>
      </w:r>
      <w:r/>
    </w:p>
    <w:p>
      <w:pPr>
        <w:tabs>
          <w:tab w:val="left" w:pos="0" w:leader="none"/>
        </w:tabs>
      </w:pPr>
      <w:r>
        <w:rPr>
          <w:rFonts w:eastAsia="Arial" w:cs="Arial"/>
        </w:rPr>
        <w:t xml:space="preserve">8 (831) 433 53 55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2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SimSun">
    <w:panose1 w:val="02000603000000000000"/>
  </w:font>
  <w:font w:name="andale sans ui">
    <w:panose1 w:val="02000603000000000000"/>
  </w:font>
  <w:font w:name="Open Sans">
    <w:panose1 w:val="020B0606030504020204"/>
  </w:font>
  <w:font w:name="Tahoma">
    <w:panose1 w:val="020B0606030504020204"/>
  </w:font>
  <w:font w:name="Book Antiqua">
    <w:panose1 w:val="02020603050405020304"/>
  </w:font>
  <w:font w:name="MS Mincho">
    <w:panose1 w:val="020606060503050B0204"/>
  </w:font>
  <w:font w:name="Calibri">
    <w:panose1 w:val="020F0502020204030204"/>
  </w:font>
  <w:font w:name="Times New Roman CYR">
    <w:panose1 w:val="02000603000000000000"/>
  </w:font>
  <w:font w:name="Nimbus Roman">
    <w:panose1 w:val="00000500000000000000"/>
  </w:font>
  <w:font w:name="Wingdings">
    <w:panose1 w:val="05010000000000000000"/>
  </w:font>
  <w:font w:name="Symbol">
    <w:panose1 w:val="05010000000000000000"/>
  </w:font>
  <w:font w:name="Arial">
    <w:panose1 w:val="020B0604020202020204"/>
  </w:font>
  <w:font w:name="Verdana">
    <w:panose1 w:val="020B0606030504020204"/>
  </w:font>
  <w:font w:name="WenQuanYi Micro Hei">
    <w:panose1 w:val="020B0606030804020204"/>
  </w:font>
  <w:font w:name="Lohit Devanagari">
    <w:panose1 w:val="020B0600000000000000"/>
  </w:font>
  <w:font w:name="Courier New">
    <w:panose1 w:val="02070409020205020404"/>
  </w:font>
  <w:font w:name="OpenSymbol">
    <w:panose1 w:val="05010000000000000000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212"/>
        <w:jc w:val="both"/>
        <w:spacing w:after="200"/>
        <w:rPr>
          <w:sz w:val="12"/>
          <w:szCs w:val="12"/>
        </w:rPr>
      </w:pPr>
      <w:r>
        <w:rPr>
          <w:rStyle w:val="1058"/>
        </w:rPr>
        <w:footnoteRef/>
      </w:r>
      <w:r>
        <w:t xml:space="preserve"> </w:t>
      </w:r>
      <w:r>
        <w:rPr>
          <w:sz w:val="12"/>
          <w:szCs w:val="12"/>
        </w:rPr>
        <w:t xml:space="preserve">АО "НИЖЕГОРОДТИСИЗ", ГКУ НО "НЦЗН"</w:t>
      </w:r>
      <w:r>
        <w:rPr>
          <w:sz w:val="12"/>
          <w:szCs w:val="12"/>
        </w:rPr>
      </w:r>
      <w:r>
        <w:rPr>
          <w:sz w:val="12"/>
          <w:szCs w:val="12"/>
        </w:rPr>
      </w:r>
    </w:p>
  </w:footnote>
  <w:footnote w:id="3">
    <w:p>
      <w:pPr>
        <w:pStyle w:val="1212"/>
        <w:spacing w:after="200"/>
      </w:pPr>
      <w:r>
        <w:rPr>
          <w:rStyle w:val="1058"/>
        </w:rPr>
        <w:footnoteRef/>
      </w:r>
      <w:r>
        <w:t xml:space="preserve"> </w:t>
      </w:r>
      <w:r>
        <w:rPr>
          <w:sz w:val="12"/>
          <w:szCs w:val="12"/>
        </w:rPr>
        <w:t xml:space="preserve">УПРАВЛЕНИЕ КУЛЬТУРЫ И СПОРТА АДМИНИСТРАЦИИ ПОЧИНКОВСКОГО МУНИЦИПАЛЬНОГО ОКРУГА</w:t>
      </w:r>
      <w:r/>
    </w:p>
  </w:footnote>
  <w:footnote w:id="4">
    <w:p>
      <w:pPr>
        <w:pStyle w:val="1212"/>
        <w:rPr>
          <w:sz w:val="16"/>
          <w:szCs w:val="18"/>
        </w:rPr>
      </w:pPr>
      <w:r>
        <w:rPr>
          <w:rStyle w:val="1058"/>
        </w:rPr>
        <w:footnoteRef/>
      </w:r>
      <w:r>
        <w:rPr>
          <w:sz w:val="16"/>
          <w:szCs w:val="18"/>
        </w:rPr>
        <w:t xml:space="preserve"> В результате проведения кадастровых работ общая площадь уменьшилась на 8 кв. м (см. п. 2.5.1 по ГКУ ГАСДНО)</w:t>
      </w:r>
      <w:r>
        <w:rPr>
          <w:sz w:val="16"/>
          <w:szCs w:val="18"/>
        </w:rPr>
      </w:r>
      <w:r>
        <w:rPr>
          <w:sz w:val="16"/>
          <w:szCs w:val="18"/>
        </w:rPr>
      </w:r>
    </w:p>
  </w:footnote>
  <w:footnote w:id="5">
    <w:p>
      <w:pPr>
        <w:pStyle w:val="1212"/>
        <w:rPr>
          <w:sz w:val="16"/>
          <w:szCs w:val="16"/>
        </w:rPr>
      </w:pPr>
      <w:r>
        <w:rPr>
          <w:rStyle w:val="1058"/>
        </w:rPr>
        <w:footnoteRef/>
      </w:r>
      <w:r>
        <w:t xml:space="preserve"> </w:t>
      </w:r>
      <w:r>
        <w:rPr>
          <w:sz w:val="16"/>
          <w:szCs w:val="16"/>
        </w:rPr>
        <w:t xml:space="preserve">В результате проведения работ по нормативной установке стеллажей в архивохранилищах общая протяженность металлических стеллажей уменьшилась на 77,5 </w:t>
      </w:r>
      <w:r>
        <w:rPr>
          <w:sz w:val="16"/>
          <w:szCs w:val="16"/>
        </w:rPr>
        <w:t xml:space="preserve">пог</w:t>
      </w:r>
      <w:r>
        <w:rPr>
          <w:sz w:val="16"/>
          <w:szCs w:val="16"/>
        </w:rPr>
        <w:t xml:space="preserve">.м</w:t>
      </w:r>
      <w:r>
        <w:rPr>
          <w:sz w:val="16"/>
          <w:szCs w:val="16"/>
        </w:rPr>
        <w:t xml:space="preserve">  (см. п. 2.5.1 по </w:t>
      </w:r>
      <w:r>
        <w:rPr>
          <w:sz w:val="16"/>
          <w:szCs w:val="16"/>
          <w:lang w:eastAsia="ru-RU"/>
        </w:rPr>
        <w:t xml:space="preserve">ГКУ ГАНО документов по личному составу</w:t>
      </w:r>
      <w:r>
        <w:rPr>
          <w:sz w:val="16"/>
          <w:szCs w:val="16"/>
        </w:rPr>
        <w:t xml:space="preserve">)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  <w:footnote w:id="6">
    <w:p>
      <w:pPr>
        <w:pStyle w:val="1270"/>
        <w:ind w:firstLine="0"/>
        <w:tabs>
          <w:tab w:val="left" w:pos="0" w:leader="none"/>
        </w:tabs>
      </w:pPr>
      <w:r>
        <w:rPr>
          <w:rStyle w:val="1058"/>
        </w:rPr>
        <w:footnoteRef/>
      </w:r>
      <w:r>
        <w:rPr>
          <w:sz w:val="20"/>
        </w:rPr>
        <w:t xml:space="preserve">Числитель: 77560 </w:t>
      </w:r>
      <w:r>
        <w:rPr>
          <w:sz w:val="20"/>
        </w:rPr>
        <w:t xml:space="preserve">ед.хр</w:t>
      </w:r>
      <w:r>
        <w:rPr>
          <w:sz w:val="20"/>
        </w:rPr>
        <w:t xml:space="preserve">. - объем дел, на которые создан страховой фонд по паспорту на 01.01.2026, что составляет 78 % от общего объема ОЦД, подлежащих страховому копированию. </w:t>
      </w:r>
      <w:r/>
    </w:p>
  </w:footnote>
  <w:footnote w:id="7">
    <w:p>
      <w:pPr>
        <w:pStyle w:val="1270"/>
        <w:ind w:firstLine="0"/>
      </w:pPr>
      <w:r>
        <w:rPr>
          <w:rStyle w:val="1058"/>
        </w:rPr>
        <w:footnoteRef/>
      </w:r>
      <w:r>
        <w:rPr>
          <w:sz w:val="20"/>
        </w:rPr>
        <w:t xml:space="preserve">Знаменатель</w:t>
      </w:r>
      <w:r>
        <w:rPr>
          <w:sz w:val="20"/>
        </w:rPr>
        <w:t xml:space="preserve">: 98896 </w:t>
      </w:r>
      <w:r>
        <w:rPr>
          <w:sz w:val="20"/>
        </w:rPr>
        <w:t xml:space="preserve">ед.хр</w:t>
      </w:r>
      <w:r>
        <w:rPr>
          <w:sz w:val="20"/>
        </w:rPr>
        <w:t xml:space="preserve">. - общий объем особо ценных дел, подлежащих страховому копированию = 176456 (общее кол-во ОЦД на 01.01.2026) – 77560 (объем ОЦД, на который создан страховой фонд на 01.01.2026).</w:t>
      </w:r>
      <w:r/>
    </w:p>
  </w:footnote>
  <w:footnote w:id="8">
    <w:p>
      <w:pPr>
        <w:pStyle w:val="1270"/>
        <w:ind w:firstLine="0"/>
        <w:tabs>
          <w:tab w:val="left" w:pos="0" w:leader="none"/>
        </w:tabs>
      </w:pPr>
      <w:r>
        <w:rPr>
          <w:rStyle w:val="1058"/>
        </w:rPr>
        <w:footnoteRef/>
      </w:r>
      <w:r>
        <w:rPr>
          <w:sz w:val="20"/>
        </w:rPr>
        <w:t xml:space="preserve">Числитель: 3028 - объем ОЦД, на который создан страховой фонд по паспорту на 01.01.2026. что составляет 5,5 % от общего объема особо ценных дел, подлежащих страховому копированию. </w:t>
      </w:r>
      <w:r/>
    </w:p>
  </w:footnote>
  <w:footnote w:id="9">
    <w:p>
      <w:pPr>
        <w:pStyle w:val="1270"/>
        <w:ind w:firstLine="0"/>
        <w:tabs>
          <w:tab w:val="left" w:pos="0" w:leader="none"/>
        </w:tabs>
      </w:pPr>
      <w:r>
        <w:rPr>
          <w:rStyle w:val="1058"/>
        </w:rPr>
        <w:footnoteRef/>
      </w:r>
      <w:r>
        <w:rPr>
          <w:sz w:val="20"/>
        </w:rPr>
        <w:t xml:space="preserve">Знаменатель: 55524 = </w:t>
      </w:r>
      <w:r>
        <w:rPr>
          <w:color w:val="000000"/>
          <w:sz w:val="20"/>
        </w:rPr>
        <w:t xml:space="preserve">58552</w:t>
      </w:r>
      <w:r>
        <w:rPr>
          <w:sz w:val="20"/>
        </w:rPr>
        <w:t xml:space="preserve"> (общее кол-во ОЦД на 01.01.2026) – 3028 (объем ОЦД, на который создан страховой фонд на 01.01.2026).</w:t>
      </w:r>
      <w:r/>
    </w:p>
  </w:footnote>
  <w:footnote w:id="10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государственные архивы, строка 201, графа 5</w:t>
      </w:r>
      <w:r/>
    </w:p>
  </w:footnote>
  <w:footnote w:id="11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муниципальные архивы, строка 201, графа 5</w:t>
      </w:r>
      <w:r/>
    </w:p>
  </w:footnote>
  <w:footnote w:id="12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государственные архивы, строка 202, графа 5</w:t>
      </w:r>
      <w:r/>
    </w:p>
  </w:footnote>
  <w:footnote w:id="13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муниципальные архивы, строка 202, графа 5</w:t>
      </w:r>
      <w:r/>
    </w:p>
  </w:footnote>
  <w:footnote w:id="14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государственные архивы, строка 201, графа 6</w:t>
      </w:r>
      <w:r/>
    </w:p>
  </w:footnote>
  <w:footnote w:id="15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муниципальные архивы, строка 201, графа 6</w:t>
      </w:r>
      <w:r/>
    </w:p>
  </w:footnote>
  <w:footnote w:id="16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государственные архивы, строка 202, графа 6</w:t>
      </w:r>
      <w:r/>
    </w:p>
  </w:footnote>
  <w:footnote w:id="17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государственные архивы, строка 201, графа 7</w:t>
      </w:r>
      <w:r/>
    </w:p>
  </w:footnote>
  <w:footnote w:id="18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муниципальные архивы, строка 201, графа 7</w:t>
      </w:r>
      <w:r/>
    </w:p>
  </w:footnote>
  <w:footnote w:id="19">
    <w:p>
      <w:pPr>
        <w:pStyle w:val="1212"/>
      </w:pPr>
      <w:r>
        <w:rPr>
          <w:rStyle w:val="1058"/>
        </w:rPr>
        <w:footnoteRef/>
      </w:r>
      <w:r>
        <w:t xml:space="preserve"> </w:t>
      </w:r>
      <w:r>
        <w:t xml:space="preserve">Статформа</w:t>
      </w:r>
      <w:r>
        <w:t xml:space="preserve"> 1 - государственные архивы, строка 202, графа 7</w:t>
      </w:r>
      <w:r/>
    </w:p>
  </w:footnote>
  <w:footnote w:id="20">
    <w:p>
      <w:pPr>
        <w:jc w:val="both"/>
      </w:pPr>
      <w:r>
        <w:rPr>
          <w:rStyle w:val="1058"/>
          <w:sz w:val="22"/>
          <w:szCs w:val="22"/>
        </w:rPr>
        <w:footnoteRef/>
      </w:r>
      <w:r>
        <w:rPr>
          <w:sz w:val="22"/>
          <w:szCs w:val="22"/>
        </w:rPr>
        <w:t xml:space="preserve"> Государственные архивы </w:t>
      </w:r>
      <w:r>
        <w:rPr>
          <w:sz w:val="22"/>
          <w:szCs w:val="22"/>
        </w:rPr>
        <w:t xml:space="preserve">статформа</w:t>
      </w:r>
      <w:r>
        <w:rPr>
          <w:sz w:val="22"/>
          <w:szCs w:val="22"/>
        </w:rPr>
        <w:t xml:space="preserve"> 1 стр.301 графа 1: внесено новых фондов 38 (38 поступление, 11 выбытие). Графа 2 «Примечание»: всего фондов 15076 (на 01.01.2025) + 38 - 11= </w:t>
      </w:r>
      <w:r>
        <w:rPr>
          <w:b/>
          <w:bCs/>
          <w:sz w:val="22"/>
          <w:szCs w:val="22"/>
        </w:rPr>
        <w:t xml:space="preserve">15103</w:t>
      </w:r>
      <w:r>
        <w:rPr>
          <w:sz w:val="22"/>
          <w:szCs w:val="22"/>
        </w:rPr>
        <w:t xml:space="preserve"> фонда (на 01.01.2026 все внесены в ПК «АФ»).</w:t>
      </w:r>
      <w:r/>
    </w:p>
  </w:footnote>
  <w:footnote w:id="21">
    <w:p>
      <w:pPr>
        <w:jc w:val="both"/>
      </w:pPr>
      <w:r>
        <w:rPr>
          <w:rStyle w:val="1058"/>
          <w:sz w:val="22"/>
          <w:szCs w:val="22"/>
        </w:rPr>
        <w:footnoteRef/>
      </w:r>
      <w:r>
        <w:rPr>
          <w:sz w:val="22"/>
          <w:szCs w:val="22"/>
        </w:rPr>
        <w:t xml:space="preserve"> Муниципальные архивы </w:t>
      </w:r>
      <w:r>
        <w:rPr>
          <w:sz w:val="22"/>
          <w:szCs w:val="22"/>
        </w:rPr>
        <w:t xml:space="preserve">статформа</w:t>
      </w:r>
      <w:r>
        <w:rPr>
          <w:sz w:val="22"/>
          <w:szCs w:val="22"/>
        </w:rPr>
        <w:t xml:space="preserve"> 1 стр.301 графа 1: внесено новых фондов 79 (79 поступление, 5 выбытие). Графа 2 «Примечание»: всего фондов 10716 (на 01.01.2025) + 79 - 5= </w:t>
      </w:r>
      <w:r>
        <w:rPr>
          <w:b/>
          <w:bCs/>
          <w:sz w:val="22"/>
          <w:szCs w:val="22"/>
        </w:rPr>
        <w:t xml:space="preserve">10790</w:t>
      </w:r>
      <w:r>
        <w:rPr>
          <w:sz w:val="22"/>
          <w:szCs w:val="22"/>
        </w:rPr>
        <w:t xml:space="preserve"> фондов (на 01.01.2026 все внесены в ПК «АФ»)</w:t>
      </w:r>
      <w:r>
        <w:t xml:space="preserve">.</w:t>
      </w:r>
      <w:r/>
    </w:p>
  </w:footnote>
  <w:footnote w:id="22">
    <w:p>
      <w:pPr>
        <w:pStyle w:val="1212"/>
        <w:jc w:val="both"/>
        <w:rPr>
          <w:sz w:val="22"/>
          <w:szCs w:val="22"/>
          <w:highlight w:val="white"/>
        </w:rPr>
      </w:pPr>
      <w:r>
        <w:rPr>
          <w:rStyle w:val="1058"/>
          <w:sz w:val="22"/>
          <w:szCs w:val="22"/>
        </w:rPr>
        <w:footnoteRef/>
      </w:r>
      <w:r>
        <w:rPr>
          <w:sz w:val="22"/>
          <w:szCs w:val="22"/>
        </w:rPr>
        <w:t xml:space="preserve"> Государственные архивы </w:t>
      </w:r>
      <w:r>
        <w:rPr>
          <w:sz w:val="22"/>
          <w:szCs w:val="22"/>
        </w:rPr>
        <w:t xml:space="preserve">статформа</w:t>
      </w:r>
      <w:r>
        <w:rPr>
          <w:sz w:val="22"/>
          <w:szCs w:val="22"/>
        </w:rPr>
        <w:t xml:space="preserve"> 1 стр.302 графа 1 числитель</w:t>
      </w:r>
      <w:r>
        <w:rPr>
          <w:sz w:val="22"/>
          <w:szCs w:val="22"/>
          <w:highlight w:val="white"/>
        </w:rPr>
        <w:t xml:space="preserve">: в ПК «АФ» внесено на уровне заголовка дела 9701. Графа 2 числитель всего было внесено на уровне заголовка дела 75557 (на 01.01.2025) + 9701= </w:t>
      </w:r>
      <w:r>
        <w:rPr>
          <w:b/>
          <w:bCs/>
          <w:sz w:val="22"/>
          <w:szCs w:val="22"/>
          <w:highlight w:val="white"/>
        </w:rPr>
        <w:t xml:space="preserve">85258</w:t>
      </w:r>
      <w:r>
        <w:rPr>
          <w:sz w:val="22"/>
          <w:szCs w:val="22"/>
          <w:highlight w:val="white"/>
        </w:rPr>
        <w:t xml:space="preserve"> (на 01.01.2026)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</w:footnote>
  <w:footnote w:id="23">
    <w:p>
      <w:pPr>
        <w:pStyle w:val="1212"/>
        <w:jc w:val="both"/>
        <w:rPr>
          <w:highlight w:val="white"/>
        </w:rPr>
      </w:pPr>
      <w:r>
        <w:rPr>
          <w:rStyle w:val="1197"/>
          <w:rFonts w:eastAsia="SimSun"/>
          <w:sz w:val="22"/>
          <w:szCs w:val="22"/>
          <w:highlight w:val="white"/>
          <w:lang w:bidi="hi-IN"/>
        </w:rPr>
        <w:footnoteRef/>
      </w:r>
      <w:r>
        <w:rPr>
          <w:sz w:val="22"/>
          <w:szCs w:val="22"/>
          <w:highlight w:val="white"/>
        </w:rPr>
        <w:t xml:space="preserve">Муниципальные архивы </w:t>
      </w:r>
      <w:r>
        <w:rPr>
          <w:sz w:val="22"/>
          <w:szCs w:val="22"/>
          <w:highlight w:val="white"/>
        </w:rPr>
        <w:t xml:space="preserve">статформа</w:t>
      </w:r>
      <w:r>
        <w:rPr>
          <w:sz w:val="22"/>
          <w:szCs w:val="22"/>
          <w:highlight w:val="white"/>
        </w:rPr>
        <w:t xml:space="preserve"> 1 стр.302 графа 2 числитель в ПК «АФ» внесено на уровне заголовка дела 1833. Графа 2 числитель всего было внесено на уровне заголовка дела </w:t>
      </w:r>
      <w:r>
        <w:rPr>
          <w:sz w:val="22"/>
          <w:szCs w:val="22"/>
          <w:highlight w:val="white"/>
          <w:shd w:val="clear" w:color="auto" w:fill="ffffff"/>
        </w:rPr>
        <w:t xml:space="preserve">49354 (на 01.01.2025)</w:t>
      </w:r>
      <w:r>
        <w:rPr>
          <w:sz w:val="22"/>
          <w:szCs w:val="22"/>
          <w:highlight w:val="white"/>
        </w:rPr>
        <w:t xml:space="preserve">+1833= </w:t>
      </w:r>
      <w:r>
        <w:rPr>
          <w:b/>
          <w:bCs/>
          <w:sz w:val="22"/>
          <w:szCs w:val="22"/>
          <w:highlight w:val="white"/>
        </w:rPr>
        <w:t xml:space="preserve">51187</w:t>
      </w:r>
      <w:r>
        <w:rPr>
          <w:sz w:val="22"/>
          <w:szCs w:val="22"/>
          <w:highlight w:val="white"/>
          <w:shd w:val="clear" w:color="auto" w:fill="ffffff"/>
        </w:rPr>
        <w:t xml:space="preserve"> (на 01.01.2026)</w:t>
      </w:r>
      <w:r>
        <w:rPr>
          <w:sz w:val="22"/>
          <w:szCs w:val="22"/>
          <w:highlight w:val="white"/>
        </w:rPr>
        <w:t xml:space="preserve"> (</w:t>
      </w:r>
      <w:r>
        <w:rPr>
          <w:sz w:val="22"/>
          <w:szCs w:val="22"/>
          <w:highlight w:val="white"/>
        </w:rPr>
        <w:t xml:space="preserve">Большемурашкинский</w:t>
      </w:r>
      <w:r>
        <w:rPr>
          <w:sz w:val="22"/>
          <w:szCs w:val="22"/>
          <w:highlight w:val="white"/>
        </w:rPr>
        <w:t xml:space="preserve">, Воскресенский, </w:t>
      </w:r>
      <w:r>
        <w:rPr>
          <w:sz w:val="22"/>
          <w:szCs w:val="22"/>
          <w:highlight w:val="white"/>
        </w:rPr>
        <w:t xml:space="preserve">Шарангский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мун</w:t>
      </w:r>
      <w:r>
        <w:rPr>
          <w:sz w:val="22"/>
          <w:szCs w:val="22"/>
          <w:highlight w:val="white"/>
        </w:rPr>
        <w:t xml:space="preserve">.а</w:t>
      </w:r>
      <w:r>
        <w:rPr>
          <w:sz w:val="22"/>
          <w:szCs w:val="22"/>
          <w:highlight w:val="white"/>
        </w:rPr>
        <w:t xml:space="preserve">рхивы</w:t>
      </w:r>
      <w:r>
        <w:rPr>
          <w:sz w:val="22"/>
          <w:szCs w:val="22"/>
          <w:highlight w:val="white"/>
        </w:rPr>
        <w:t xml:space="preserve">). </w:t>
      </w:r>
      <w:r>
        <w:rPr>
          <w:highlight w:val="white"/>
        </w:rPr>
      </w:r>
      <w:r>
        <w:rPr>
          <w:highlight w:val="white"/>
        </w:rPr>
      </w:r>
    </w:p>
  </w:footnote>
  <w:footnote w:id="24">
    <w:p>
      <w:pPr>
        <w:pStyle w:val="1212"/>
        <w:jc w:val="both"/>
        <w:rPr>
          <w:highlight w:val="white"/>
        </w:rPr>
      </w:pPr>
      <w:r>
        <w:rPr>
          <w:rStyle w:val="1058"/>
          <w:sz w:val="22"/>
          <w:szCs w:val="22"/>
          <w:highlight w:val="white"/>
        </w:rPr>
        <w:footnoteRef/>
      </w:r>
      <w:r>
        <w:rPr>
          <w:sz w:val="22"/>
          <w:szCs w:val="22"/>
          <w:highlight w:val="white"/>
        </w:rPr>
        <w:t xml:space="preserve"> Государственные архивы </w:t>
      </w:r>
      <w:r>
        <w:rPr>
          <w:sz w:val="22"/>
          <w:szCs w:val="22"/>
          <w:highlight w:val="white"/>
        </w:rPr>
        <w:t xml:space="preserve">статформа</w:t>
      </w:r>
      <w:r>
        <w:rPr>
          <w:sz w:val="22"/>
          <w:szCs w:val="22"/>
          <w:highlight w:val="white"/>
        </w:rPr>
        <w:t xml:space="preserve"> 1 стр.302 графа 1 знаменатель БД «</w:t>
      </w:r>
      <w:r>
        <w:rPr>
          <w:sz w:val="22"/>
          <w:szCs w:val="22"/>
          <w:highlight w:val="white"/>
        </w:rPr>
        <w:t xml:space="preserve">Фотокаталог</w:t>
      </w:r>
      <w:r>
        <w:rPr>
          <w:sz w:val="22"/>
          <w:szCs w:val="22"/>
          <w:highlight w:val="white"/>
        </w:rPr>
        <w:t xml:space="preserve">» = 1554. Графа 2 знаменатель на 01.01.2026 г. БД «</w:t>
      </w:r>
      <w:r>
        <w:rPr>
          <w:sz w:val="22"/>
          <w:szCs w:val="22"/>
          <w:highlight w:val="white"/>
        </w:rPr>
        <w:t xml:space="preserve">Фотокаталог</w:t>
      </w:r>
      <w:r>
        <w:rPr>
          <w:sz w:val="22"/>
          <w:szCs w:val="22"/>
          <w:highlight w:val="white"/>
        </w:rPr>
        <w:t xml:space="preserve">» 48345 (на 01.01.2025) + 1554 = </w:t>
      </w:r>
      <w:r>
        <w:rPr>
          <w:b/>
          <w:bCs/>
          <w:sz w:val="22"/>
          <w:szCs w:val="22"/>
          <w:highlight w:val="white"/>
        </w:rPr>
        <w:t xml:space="preserve">49899</w:t>
      </w:r>
      <w:r>
        <w:rPr>
          <w:sz w:val="22"/>
          <w:szCs w:val="22"/>
          <w:highlight w:val="white"/>
        </w:rPr>
        <w:t xml:space="preserve"> (на 01.01.2026). </w:t>
      </w:r>
      <w:r>
        <w:rPr>
          <w:highlight w:val="white"/>
        </w:rPr>
      </w:r>
      <w:r>
        <w:rPr>
          <w:highlight w:val="whit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0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  <w:p>
    <w:pPr>
      <w:pStyle w:val="12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  <w:rPr>
        <w:sz w:val="28"/>
      </w:rPr>
    </w:lvl>
    <w:lvl w:ilvl="1">
      <w:start w:val="5"/>
      <w:numFmt w:val="decimal"/>
      <w:isLgl w:val="false"/>
      <w:suff w:val="tab"/>
      <w:lvlText w:val="%1.%2."/>
      <w:lvlJc w:val="left"/>
      <w:pPr>
        <w:ind w:left="1148" w:hanging="450"/>
        <w:tabs>
          <w:tab w:val="num" w:pos="0" w:leader="none"/>
        </w:tabs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16" w:hanging="720"/>
        <w:tabs>
          <w:tab w:val="num" w:pos="0" w:leader="none"/>
        </w:tabs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14" w:hanging="720"/>
        <w:tabs>
          <w:tab w:val="num" w:pos="0" w:leader="none"/>
        </w:tabs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72" w:hanging="1080"/>
        <w:tabs>
          <w:tab w:val="num" w:pos="0" w:leader="none"/>
        </w:tabs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70" w:hanging="1080"/>
        <w:tabs>
          <w:tab w:val="num" w:pos="0" w:leader="none"/>
        </w:tabs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68" w:hanging="1080"/>
        <w:tabs>
          <w:tab w:val="num" w:pos="0" w:leader="none"/>
        </w:tabs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26" w:hanging="1440"/>
        <w:tabs>
          <w:tab w:val="num" w:pos="0" w:leader="none"/>
        </w:tabs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24" w:hanging="1440"/>
        <w:tabs>
          <w:tab w:val="num" w:pos="0" w:leader="none"/>
        </w:tabs>
      </w:pPr>
      <w:rPr>
        <w:sz w:val="28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3002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89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49" w:hanging="1440"/>
      </w:pPr>
      <w:rPr>
        <w:sz w:val="28"/>
      </w:rPr>
    </w:lvl>
  </w:abstractNum>
  <w:abstractNum w:abstractNumId="9">
    <w:multiLevelType w:val="hybridMultilevel"/>
    <w:lvl w:ilvl="0">
      <w:start w:val="1"/>
      <w:numFmt w:val="none"/>
      <w:pStyle w:val="1005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1006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1008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1009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1010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1011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4" w:default="1">
    <w:name w:val="Normal"/>
    <w:qFormat/>
    <w:rPr>
      <w:lang w:eastAsia="zh-CN"/>
    </w:rPr>
  </w:style>
  <w:style w:type="paragraph" w:styleId="1005">
    <w:name w:val="Heading 1"/>
    <w:basedOn w:val="1004"/>
    <w:next w:val="1004"/>
    <w:qFormat/>
    <w:pPr>
      <w:numPr>
        <w:ilvl w:val="0"/>
        <w:numId w:val="1"/>
      </w:numPr>
      <w:jc w:val="both"/>
      <w:keepNext/>
      <w:outlineLvl w:val="0"/>
    </w:pPr>
    <w:rPr>
      <w:sz w:val="28"/>
      <w:lang w:val="en-US"/>
    </w:rPr>
  </w:style>
  <w:style w:type="paragraph" w:styleId="1006">
    <w:name w:val="Heading 2"/>
    <w:basedOn w:val="1004"/>
    <w:next w:val="1004"/>
    <w:uiPriority w:val="9"/>
    <w:qFormat/>
    <w:pPr>
      <w:numPr>
        <w:ilvl w:val="1"/>
        <w:numId w:val="1"/>
      </w:numPr>
      <w:ind w:left="709"/>
      <w:jc w:val="both"/>
      <w:keepNext/>
      <w:outlineLvl w:val="1"/>
    </w:pPr>
    <w:rPr>
      <w:sz w:val="28"/>
      <w:lang w:val="en-US"/>
    </w:rPr>
  </w:style>
  <w:style w:type="paragraph" w:styleId="1007">
    <w:name w:val="Heading 3"/>
    <w:basedOn w:val="1004"/>
    <w:next w:val="1004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08">
    <w:name w:val="Heading 4"/>
    <w:basedOn w:val="1004"/>
    <w:next w:val="1004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1009">
    <w:name w:val="Heading 5"/>
    <w:basedOn w:val="1004"/>
    <w:next w:val="1004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1010">
    <w:name w:val="Heading 6"/>
    <w:basedOn w:val="1004"/>
    <w:next w:val="1004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1011">
    <w:name w:val="Heading 7"/>
    <w:basedOn w:val="1004"/>
    <w:next w:val="1004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12">
    <w:name w:val="Heading 8"/>
    <w:basedOn w:val="1004"/>
    <w:next w:val="1004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13">
    <w:name w:val="Heading 9"/>
    <w:basedOn w:val="1004"/>
    <w:next w:val="1004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4" w:default="1">
    <w:name w:val="Default Paragraph Font"/>
    <w:uiPriority w:val="1"/>
    <w:semiHidden/>
    <w:unhideWhenUsed/>
  </w:style>
  <w:style w:type="table" w:styleId="10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6" w:default="1">
    <w:name w:val="No List"/>
    <w:uiPriority w:val="99"/>
    <w:semiHidden/>
    <w:unhideWhenUsed/>
  </w:style>
  <w:style w:type="character" w:styleId="1017" w:customStyle="1">
    <w:name w:val="Title Char"/>
    <w:uiPriority w:val="10"/>
    <w:qFormat/>
    <w:rPr>
      <w:sz w:val="48"/>
      <w:szCs w:val="48"/>
    </w:rPr>
  </w:style>
  <w:style w:type="character" w:styleId="1018" w:customStyle="1">
    <w:name w:val="Caption Char"/>
    <w:uiPriority w:val="99"/>
    <w:qFormat/>
    <w:rPr>
      <w:b/>
      <w:bCs/>
      <w:color w:val="4f81bd"/>
      <w:sz w:val="18"/>
      <w:szCs w:val="18"/>
    </w:rPr>
  </w:style>
  <w:style w:type="character" w:styleId="1019" w:customStyle="1">
    <w:name w:val="Интернет-ссылка"/>
    <w:rPr>
      <w:color w:val="444444"/>
      <w:u w:val="single"/>
    </w:rPr>
  </w:style>
  <w:style w:type="character" w:styleId="1020" w:customStyle="1">
    <w:name w:val="Привязка сноски"/>
    <w:rPr>
      <w:vertAlign w:val="superscript"/>
    </w:rPr>
  </w:style>
  <w:style w:type="character" w:styleId="1021" w:customStyle="1">
    <w:name w:val="Footnote Characters"/>
    <w:uiPriority w:val="99"/>
    <w:qFormat/>
    <w:rPr>
      <w:vertAlign w:val="superscript"/>
    </w:rPr>
  </w:style>
  <w:style w:type="character" w:styleId="1022" w:customStyle="1">
    <w:name w:val="Привязка концевой сноски"/>
    <w:rPr>
      <w:vertAlign w:val="superscript"/>
    </w:rPr>
  </w:style>
  <w:style w:type="character" w:styleId="1023" w:customStyle="1">
    <w:name w:val="Endnote Characters"/>
    <w:qFormat/>
    <w:rPr>
      <w:vertAlign w:val="superscript"/>
    </w:rPr>
  </w:style>
  <w:style w:type="character" w:styleId="1024" w:customStyle="1">
    <w:name w:val="Заголовок 1 Знак1"/>
    <w:uiPriority w:val="9"/>
    <w:qFormat/>
    <w:rPr>
      <w:rFonts w:ascii="Arial" w:hAnsi="Arial" w:eastAsia="Arial" w:cs="Arial"/>
      <w:sz w:val="40"/>
      <w:szCs w:val="40"/>
    </w:rPr>
  </w:style>
  <w:style w:type="character" w:styleId="1025" w:customStyle="1">
    <w:name w:val="Заголовок 2 Знак1"/>
    <w:uiPriority w:val="9"/>
    <w:qFormat/>
    <w:rPr>
      <w:rFonts w:ascii="Arial" w:hAnsi="Arial" w:eastAsia="Arial" w:cs="Arial"/>
      <w:sz w:val="34"/>
    </w:rPr>
  </w:style>
  <w:style w:type="character" w:styleId="1026" w:customStyle="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1027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28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29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30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31" w:customStyle="1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1032" w:customStyle="1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103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103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103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103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3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3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3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4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4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42" w:customStyle="1">
    <w:name w:val="Название Знак1"/>
    <w:uiPriority w:val="10"/>
    <w:qFormat/>
    <w:rPr>
      <w:sz w:val="48"/>
      <w:szCs w:val="48"/>
    </w:rPr>
  </w:style>
  <w:style w:type="character" w:styleId="1043" w:customStyle="1">
    <w:name w:val="Subtitle Char"/>
    <w:uiPriority w:val="11"/>
    <w:qFormat/>
    <w:rPr>
      <w:sz w:val="24"/>
      <w:szCs w:val="24"/>
    </w:rPr>
  </w:style>
  <w:style w:type="character" w:styleId="1044" w:customStyle="1">
    <w:name w:val="Quote Char"/>
    <w:uiPriority w:val="29"/>
    <w:qFormat/>
    <w:rPr>
      <w:i/>
    </w:rPr>
  </w:style>
  <w:style w:type="character" w:styleId="1045" w:customStyle="1">
    <w:name w:val="Intense Quote Char"/>
    <w:uiPriority w:val="30"/>
    <w:qFormat/>
    <w:rPr>
      <w:i/>
    </w:rPr>
  </w:style>
  <w:style w:type="character" w:styleId="1046" w:customStyle="1">
    <w:name w:val="Header Char"/>
    <w:basedOn w:val="1014"/>
    <w:uiPriority w:val="99"/>
    <w:qFormat/>
  </w:style>
  <w:style w:type="character" w:styleId="1047" w:customStyle="1">
    <w:name w:val="Название объекта Знак"/>
    <w:uiPriority w:val="99"/>
    <w:qFormat/>
  </w:style>
  <w:style w:type="character" w:styleId="1048" w:customStyle="1">
    <w:name w:val="Footnote Text Char"/>
    <w:uiPriority w:val="99"/>
    <w:qFormat/>
    <w:rPr>
      <w:sz w:val="18"/>
    </w:rPr>
  </w:style>
  <w:style w:type="character" w:styleId="1049" w:customStyle="1">
    <w:name w:val="Endnote Text Char"/>
    <w:uiPriority w:val="99"/>
    <w:qFormat/>
    <w:rPr>
      <w:sz w:val="20"/>
    </w:rPr>
  </w:style>
  <w:style w:type="character" w:styleId="1050" w:customStyle="1">
    <w:name w:val="Заголовок Знак"/>
    <w:uiPriority w:val="10"/>
    <w:qFormat/>
    <w:rPr>
      <w:sz w:val="48"/>
      <w:szCs w:val="48"/>
    </w:rPr>
  </w:style>
  <w:style w:type="character" w:styleId="1051" w:customStyle="1">
    <w:name w:val="Подзаголовок Знак"/>
    <w:uiPriority w:val="11"/>
    <w:qFormat/>
    <w:rPr>
      <w:sz w:val="24"/>
      <w:szCs w:val="24"/>
    </w:rPr>
  </w:style>
  <w:style w:type="character" w:styleId="1052" w:customStyle="1">
    <w:name w:val="Цитата 2 Знак"/>
    <w:uiPriority w:val="29"/>
    <w:qFormat/>
    <w:rPr>
      <w:i/>
    </w:rPr>
  </w:style>
  <w:style w:type="character" w:styleId="1053" w:customStyle="1">
    <w:name w:val="Выделенная цитата Знак"/>
    <w:uiPriority w:val="30"/>
    <w:qFormat/>
    <w:rPr>
      <w:i/>
    </w:rPr>
  </w:style>
  <w:style w:type="character" w:styleId="1054" w:customStyle="1">
    <w:name w:val="Верхний колонтитул Знак1"/>
    <w:uiPriority w:val="99"/>
    <w:qFormat/>
  </w:style>
  <w:style w:type="character" w:styleId="1055" w:customStyle="1">
    <w:name w:val="Нижний колонтитул Знак"/>
    <w:uiPriority w:val="99"/>
    <w:qFormat/>
  </w:style>
  <w:style w:type="character" w:styleId="1056" w:customStyle="1">
    <w:name w:val="Footer Char"/>
    <w:uiPriority w:val="99"/>
    <w:qFormat/>
  </w:style>
  <w:style w:type="character" w:styleId="1057" w:customStyle="1">
    <w:name w:val="Текст сноски Знак1"/>
    <w:uiPriority w:val="99"/>
    <w:qFormat/>
    <w:rPr>
      <w:sz w:val="18"/>
    </w:rPr>
  </w:style>
  <w:style w:type="character" w:styleId="1058" w:customStyle="1">
    <w:name w:val="Символ сноски"/>
    <w:qFormat/>
    <w:rPr>
      <w:vertAlign w:val="superscript"/>
    </w:rPr>
  </w:style>
  <w:style w:type="character" w:styleId="1059" w:customStyle="1">
    <w:name w:val="Текст концевой сноски Знак"/>
    <w:uiPriority w:val="99"/>
    <w:qFormat/>
    <w:rPr>
      <w:sz w:val="20"/>
    </w:rPr>
  </w:style>
  <w:style w:type="character" w:styleId="1060" w:customStyle="1">
    <w:name w:val="Символ концевой сноски"/>
    <w:qFormat/>
    <w:rPr>
      <w:vertAlign w:val="superscript"/>
    </w:rPr>
  </w:style>
  <w:style w:type="character" w:styleId="1061" w:customStyle="1">
    <w:name w:val="WW8Num2z0"/>
    <w:qFormat/>
    <w:rPr>
      <w:rFonts w:ascii="Times New Roman" w:hAnsi="Times New Roman" w:cs="Times New Roman"/>
    </w:rPr>
  </w:style>
  <w:style w:type="character" w:styleId="1062" w:customStyle="1">
    <w:name w:val="WW8Num3z0"/>
    <w:qFormat/>
    <w:rPr>
      <w:b/>
      <w:sz w:val="28"/>
    </w:rPr>
  </w:style>
  <w:style w:type="character" w:styleId="1063" w:customStyle="1">
    <w:name w:val="WW8Num3z1"/>
    <w:qFormat/>
    <w:rPr>
      <w:sz w:val="28"/>
    </w:rPr>
  </w:style>
  <w:style w:type="character" w:styleId="1064" w:customStyle="1">
    <w:name w:val="WW8Num4z0"/>
    <w:qFormat/>
  </w:style>
  <w:style w:type="character" w:styleId="1065" w:customStyle="1">
    <w:name w:val="WW8Num6z0"/>
    <w:qFormat/>
    <w:rPr>
      <w:sz w:val="28"/>
    </w:rPr>
  </w:style>
  <w:style w:type="character" w:styleId="1066" w:customStyle="1">
    <w:name w:val="WW8Num4z1"/>
    <w:qFormat/>
  </w:style>
  <w:style w:type="character" w:styleId="1067" w:customStyle="1">
    <w:name w:val="WW8Num5z0"/>
    <w:qFormat/>
  </w:style>
  <w:style w:type="character" w:styleId="1068" w:customStyle="1">
    <w:name w:val="WW8Num7z0"/>
    <w:qFormat/>
  </w:style>
  <w:style w:type="character" w:styleId="1069" w:customStyle="1">
    <w:name w:val="WW8Num8z0"/>
    <w:qFormat/>
  </w:style>
  <w:style w:type="character" w:styleId="1070" w:customStyle="1">
    <w:name w:val="WW8Num9z0"/>
    <w:qFormat/>
    <w:rPr>
      <w:rFonts w:ascii="Symbol" w:hAnsi="Symbol" w:cs="Symbol"/>
    </w:rPr>
  </w:style>
  <w:style w:type="character" w:styleId="1071" w:customStyle="1">
    <w:name w:val="WW8Num10z0"/>
    <w:qFormat/>
    <w:rPr>
      <w:rFonts w:ascii="Symbol" w:hAnsi="Symbol" w:cs="Symbol"/>
    </w:rPr>
  </w:style>
  <w:style w:type="character" w:styleId="1072" w:customStyle="1">
    <w:name w:val="WW8Num11z0"/>
    <w:qFormat/>
  </w:style>
  <w:style w:type="character" w:styleId="1073" w:customStyle="1">
    <w:name w:val="WW8Num12z0"/>
    <w:qFormat/>
  </w:style>
  <w:style w:type="character" w:styleId="1074" w:customStyle="1">
    <w:name w:val="WW8Num13z0"/>
    <w:qFormat/>
    <w:rPr>
      <w:rFonts w:ascii="Symbol" w:hAnsi="Symbol" w:cs="Symbol"/>
    </w:rPr>
  </w:style>
  <w:style w:type="character" w:styleId="1075" w:customStyle="1">
    <w:name w:val="WW8Num14z0"/>
    <w:qFormat/>
    <w:rPr>
      <w:rFonts w:ascii="Times New Roman" w:hAnsi="Times New Roman" w:cs="Times New Roman"/>
    </w:rPr>
  </w:style>
  <w:style w:type="character" w:styleId="1076" w:customStyle="1">
    <w:name w:val="WW8Num15z0"/>
    <w:qFormat/>
  </w:style>
  <w:style w:type="character" w:styleId="1077" w:customStyle="1">
    <w:name w:val="WW8Num16z0"/>
    <w:qFormat/>
  </w:style>
  <w:style w:type="character" w:styleId="1078" w:customStyle="1">
    <w:name w:val="WW8Num17z0"/>
    <w:qFormat/>
    <w:rPr>
      <w:rFonts w:ascii="Symbol" w:hAnsi="Symbol" w:cs="Symbol"/>
      <w:sz w:val="20"/>
    </w:rPr>
  </w:style>
  <w:style w:type="character" w:styleId="1079" w:customStyle="1">
    <w:name w:val="WW8Num17z1"/>
    <w:qFormat/>
    <w:rPr>
      <w:rFonts w:ascii="Courier New" w:hAnsi="Courier New" w:cs="Courier New"/>
      <w:sz w:val="20"/>
    </w:rPr>
  </w:style>
  <w:style w:type="character" w:styleId="1080" w:customStyle="1">
    <w:name w:val="WW8Num17z2"/>
    <w:qFormat/>
    <w:rPr>
      <w:rFonts w:ascii="Wingdings" w:hAnsi="Wingdings" w:cs="Wingdings"/>
      <w:sz w:val="20"/>
    </w:rPr>
  </w:style>
  <w:style w:type="character" w:styleId="1081" w:customStyle="1">
    <w:name w:val="WW8Num18z0"/>
    <w:qFormat/>
    <w:rPr>
      <w:rFonts w:ascii="Symbol" w:hAnsi="Symbol" w:cs="Symbol"/>
    </w:rPr>
  </w:style>
  <w:style w:type="character" w:styleId="1082" w:customStyle="1">
    <w:name w:val="WW8Num20z0"/>
    <w:qFormat/>
  </w:style>
  <w:style w:type="character" w:styleId="1083" w:customStyle="1">
    <w:name w:val="WW8Num21z0"/>
    <w:qFormat/>
  </w:style>
  <w:style w:type="character" w:styleId="1084" w:customStyle="1">
    <w:name w:val="WW8Num22z0"/>
    <w:qFormat/>
  </w:style>
  <w:style w:type="character" w:styleId="1085" w:customStyle="1">
    <w:name w:val="WW8Num23z0"/>
    <w:qFormat/>
  </w:style>
  <w:style w:type="character" w:styleId="1086" w:customStyle="1">
    <w:name w:val="WW8Num24z0"/>
    <w:qFormat/>
  </w:style>
  <w:style w:type="character" w:styleId="1087" w:customStyle="1">
    <w:name w:val="WW8Num25z0"/>
    <w:qFormat/>
    <w:rPr>
      <w:lang w:val="ru-RU"/>
    </w:rPr>
  </w:style>
  <w:style w:type="character" w:styleId="1088" w:customStyle="1">
    <w:name w:val="WW8Num25z1"/>
    <w:qFormat/>
  </w:style>
  <w:style w:type="character" w:styleId="1089" w:customStyle="1">
    <w:name w:val="WW8Num26z0"/>
    <w:qFormat/>
    <w:rPr>
      <w:b/>
      <w:sz w:val="28"/>
    </w:rPr>
  </w:style>
  <w:style w:type="character" w:styleId="1090" w:customStyle="1">
    <w:name w:val="WW8Num26z1"/>
    <w:qFormat/>
    <w:rPr>
      <w:sz w:val="28"/>
    </w:rPr>
  </w:style>
  <w:style w:type="character" w:styleId="1091" w:customStyle="1">
    <w:name w:val="WW8Num27z0"/>
    <w:qFormat/>
    <w:rPr>
      <w:sz w:val="28"/>
    </w:rPr>
  </w:style>
  <w:style w:type="character" w:styleId="1092" w:customStyle="1">
    <w:name w:val="WW8Num28z0"/>
    <w:qFormat/>
    <w:rPr>
      <w:rFonts w:eastAsia="Times New Roman"/>
    </w:rPr>
  </w:style>
  <w:style w:type="character" w:styleId="1093" w:customStyle="1">
    <w:name w:val="WW8Num29z0"/>
    <w:qFormat/>
    <w:rPr>
      <w:sz w:val="28"/>
    </w:rPr>
  </w:style>
  <w:style w:type="character" w:styleId="1094" w:customStyle="1">
    <w:name w:val="WW8Num30z0"/>
    <w:qFormat/>
  </w:style>
  <w:style w:type="character" w:styleId="1095" w:customStyle="1">
    <w:name w:val="WW8Num31z0"/>
    <w:qFormat/>
  </w:style>
  <w:style w:type="character" w:styleId="1096" w:customStyle="1">
    <w:name w:val="WW8Num33z0"/>
    <w:qFormat/>
    <w:rPr>
      <w:sz w:val="28"/>
    </w:rPr>
  </w:style>
  <w:style w:type="character" w:styleId="1097" w:customStyle="1">
    <w:name w:val="WW8Num1z0"/>
    <w:qFormat/>
    <w:rPr>
      <w:rFonts w:ascii="Symbol" w:hAnsi="Symbol" w:cs="Times New Roman CYR"/>
      <w:color w:val="000000"/>
      <w:sz w:val="26"/>
      <w:szCs w:val="26"/>
      <w:lang w:val="ru-RU"/>
    </w:rPr>
  </w:style>
  <w:style w:type="character" w:styleId="1098" w:customStyle="1">
    <w:name w:val="WW8Num1z1"/>
    <w:qFormat/>
    <w:rPr>
      <w:rFonts w:ascii="OpenSymbol" w:hAnsi="OpenSymbol" w:cs="OpenSymbol"/>
    </w:rPr>
  </w:style>
  <w:style w:type="character" w:styleId="1099" w:customStyle="1">
    <w:name w:val="WW8Num2z1"/>
    <w:qFormat/>
    <w:rPr>
      <w:rFonts w:ascii="OpenSymbol" w:hAnsi="OpenSymbol" w:cs="OpenSymbol"/>
    </w:rPr>
  </w:style>
  <w:style w:type="character" w:styleId="1100" w:customStyle="1">
    <w:name w:val="WW8Num5z1"/>
    <w:qFormat/>
    <w:rPr>
      <w:rFonts w:ascii="Courier New" w:hAnsi="Courier New" w:cs="Courier New"/>
      <w:sz w:val="20"/>
    </w:rPr>
  </w:style>
  <w:style w:type="character" w:styleId="1101" w:customStyle="1">
    <w:name w:val="WW8Num5z2"/>
    <w:qFormat/>
    <w:rPr>
      <w:rFonts w:ascii="Wingdings" w:hAnsi="Wingdings" w:cs="Wingdings"/>
      <w:sz w:val="20"/>
    </w:rPr>
  </w:style>
  <w:style w:type="character" w:styleId="1102" w:customStyle="1">
    <w:name w:val="WW8Num6z1"/>
    <w:qFormat/>
  </w:style>
  <w:style w:type="character" w:styleId="1103" w:customStyle="1">
    <w:name w:val="WW8Num8z1"/>
    <w:qFormat/>
    <w:rPr>
      <w:rFonts w:ascii="Courier New" w:hAnsi="Courier New" w:cs="Courier New"/>
      <w:sz w:val="20"/>
    </w:rPr>
  </w:style>
  <w:style w:type="character" w:styleId="1104" w:customStyle="1">
    <w:name w:val="WW8Num8z2"/>
    <w:qFormat/>
    <w:rPr>
      <w:rFonts w:ascii="Wingdings" w:hAnsi="Wingdings" w:cs="Wingdings"/>
      <w:sz w:val="20"/>
    </w:rPr>
  </w:style>
  <w:style w:type="character" w:styleId="1105" w:customStyle="1">
    <w:name w:val="WW8Num9z1"/>
    <w:qFormat/>
    <w:rPr>
      <w:rFonts w:ascii="Courier New" w:hAnsi="Courier New" w:cs="Courier New"/>
      <w:sz w:val="20"/>
    </w:rPr>
  </w:style>
  <w:style w:type="character" w:styleId="1106" w:customStyle="1">
    <w:name w:val="WW8Num9z2"/>
    <w:qFormat/>
    <w:rPr>
      <w:rFonts w:ascii="Wingdings" w:hAnsi="Wingdings" w:cs="Wingdings"/>
      <w:sz w:val="20"/>
    </w:rPr>
  </w:style>
  <w:style w:type="character" w:styleId="1107" w:customStyle="1">
    <w:name w:val="WW8Num10z1"/>
    <w:qFormat/>
    <w:rPr>
      <w:rFonts w:ascii="Courier New" w:hAnsi="Courier New" w:cs="Courier New"/>
    </w:rPr>
  </w:style>
  <w:style w:type="character" w:styleId="1108" w:customStyle="1">
    <w:name w:val="WW8Num10z2"/>
    <w:qFormat/>
    <w:rPr>
      <w:rFonts w:ascii="Wingdings" w:hAnsi="Wingdings" w:cs="Wingdings"/>
    </w:rPr>
  </w:style>
  <w:style w:type="character" w:styleId="1109" w:customStyle="1">
    <w:name w:val="WW8Num11z1"/>
    <w:qFormat/>
    <w:rPr>
      <w:rFonts w:ascii="Courier New" w:hAnsi="Courier New" w:cs="Courier New"/>
      <w:sz w:val="20"/>
    </w:rPr>
  </w:style>
  <w:style w:type="character" w:styleId="1110" w:customStyle="1">
    <w:name w:val="WW8Num11z2"/>
    <w:qFormat/>
    <w:rPr>
      <w:rFonts w:ascii="Wingdings" w:hAnsi="Wingdings" w:cs="Wingdings"/>
      <w:sz w:val="20"/>
    </w:rPr>
  </w:style>
  <w:style w:type="character" w:styleId="1111" w:customStyle="1">
    <w:name w:val="WW8Num13z1"/>
    <w:qFormat/>
    <w:rPr>
      <w:rFonts w:ascii="Courier New" w:hAnsi="Courier New" w:cs="Courier New"/>
    </w:rPr>
  </w:style>
  <w:style w:type="character" w:styleId="1112" w:customStyle="1">
    <w:name w:val="WW8Num13z2"/>
    <w:qFormat/>
    <w:rPr>
      <w:rFonts w:ascii="Wingdings" w:hAnsi="Wingdings" w:cs="Wingdings"/>
    </w:rPr>
  </w:style>
  <w:style w:type="character" w:styleId="1113" w:customStyle="1">
    <w:name w:val="WW8Num15z1"/>
    <w:qFormat/>
    <w:rPr>
      <w:rFonts w:ascii="Courier New" w:hAnsi="Courier New" w:cs="Courier New"/>
    </w:rPr>
  </w:style>
  <w:style w:type="character" w:styleId="1114" w:customStyle="1">
    <w:name w:val="WW8Num15z2"/>
    <w:qFormat/>
    <w:rPr>
      <w:rFonts w:ascii="Wingdings" w:hAnsi="Wingdings" w:cs="Wingdings"/>
    </w:rPr>
  </w:style>
  <w:style w:type="character" w:styleId="1115" w:customStyle="1">
    <w:name w:val="WW8Num16z1"/>
    <w:qFormat/>
    <w:rPr>
      <w:rFonts w:ascii="Courier New" w:hAnsi="Courier New" w:cs="Courier New"/>
    </w:rPr>
  </w:style>
  <w:style w:type="character" w:styleId="1116" w:customStyle="1">
    <w:name w:val="WW8Num16z2"/>
    <w:qFormat/>
    <w:rPr>
      <w:rFonts w:ascii="Wingdings" w:hAnsi="Wingdings" w:cs="Wingdings"/>
    </w:rPr>
  </w:style>
  <w:style w:type="character" w:styleId="1117" w:customStyle="1">
    <w:name w:val="WW8Num18z1"/>
    <w:qFormat/>
    <w:rPr>
      <w:rFonts w:ascii="Courier New" w:hAnsi="Courier New" w:cs="Courier New"/>
    </w:rPr>
  </w:style>
  <w:style w:type="character" w:styleId="1118" w:customStyle="1">
    <w:name w:val="WW8Num18z2"/>
    <w:qFormat/>
    <w:rPr>
      <w:rFonts w:ascii="Wingdings" w:hAnsi="Wingdings" w:cs="Wingdings"/>
    </w:rPr>
  </w:style>
  <w:style w:type="character" w:styleId="1119" w:customStyle="1">
    <w:name w:val="WW8Num19z0"/>
    <w:qFormat/>
  </w:style>
  <w:style w:type="character" w:styleId="1120" w:customStyle="1">
    <w:name w:val="WW8Num21z1"/>
    <w:qFormat/>
    <w:rPr>
      <w:rFonts w:ascii="Courier New" w:hAnsi="Courier New" w:cs="Courier New"/>
    </w:rPr>
  </w:style>
  <w:style w:type="character" w:styleId="1121" w:customStyle="1">
    <w:name w:val="WW8Num21z2"/>
    <w:qFormat/>
    <w:rPr>
      <w:rFonts w:ascii="Wingdings" w:hAnsi="Wingdings" w:cs="Wingdings"/>
    </w:rPr>
  </w:style>
  <w:style w:type="character" w:styleId="1122" w:customStyle="1">
    <w:name w:val="WW8Num22z1"/>
    <w:qFormat/>
    <w:rPr>
      <w:rFonts w:ascii="Courier New" w:hAnsi="Courier New" w:cs="Courier New"/>
    </w:rPr>
  </w:style>
  <w:style w:type="character" w:styleId="1123" w:customStyle="1">
    <w:name w:val="WW8Num22z2"/>
    <w:qFormat/>
    <w:rPr>
      <w:rFonts w:ascii="Wingdings" w:hAnsi="Wingdings" w:cs="Wingdings"/>
    </w:rPr>
  </w:style>
  <w:style w:type="character" w:styleId="1124" w:customStyle="1">
    <w:name w:val="WW8Num23z1"/>
    <w:qFormat/>
    <w:rPr>
      <w:rFonts w:ascii="Courier New" w:hAnsi="Courier New" w:cs="Courier New"/>
    </w:rPr>
  </w:style>
  <w:style w:type="character" w:styleId="1125" w:customStyle="1">
    <w:name w:val="WW8Num23z2"/>
    <w:qFormat/>
    <w:rPr>
      <w:rFonts w:ascii="Wingdings" w:hAnsi="Wingdings" w:cs="Wingdings"/>
    </w:rPr>
  </w:style>
  <w:style w:type="character" w:styleId="1126" w:customStyle="1">
    <w:name w:val="WW8Num24z1"/>
    <w:qFormat/>
    <w:rPr>
      <w:rFonts w:ascii="Courier New" w:hAnsi="Courier New" w:cs="Courier New"/>
    </w:rPr>
  </w:style>
  <w:style w:type="character" w:styleId="1127" w:customStyle="1">
    <w:name w:val="WW8Num24z2"/>
    <w:qFormat/>
    <w:rPr>
      <w:rFonts w:ascii="Wingdings" w:hAnsi="Wingdings" w:cs="Wingdings"/>
    </w:rPr>
  </w:style>
  <w:style w:type="character" w:styleId="1128" w:customStyle="1">
    <w:name w:val="WW8Num24z3"/>
    <w:qFormat/>
    <w:rPr>
      <w:rFonts w:ascii="Symbol" w:hAnsi="Symbol" w:cs="Symbol"/>
    </w:rPr>
  </w:style>
  <w:style w:type="character" w:styleId="1129" w:customStyle="1">
    <w:name w:val="WW8Num25z2"/>
    <w:qFormat/>
    <w:rPr>
      <w:rFonts w:ascii="Wingdings" w:hAnsi="Wingdings" w:cs="Wingdings"/>
    </w:rPr>
  </w:style>
  <w:style w:type="character" w:styleId="1130" w:customStyle="1">
    <w:name w:val="WW8Num25z3"/>
    <w:qFormat/>
    <w:rPr>
      <w:rFonts w:ascii="Symbol" w:hAnsi="Symbol" w:cs="Symbol"/>
    </w:rPr>
  </w:style>
  <w:style w:type="character" w:styleId="1131" w:customStyle="1">
    <w:name w:val="WW8Num28z1"/>
    <w:qFormat/>
    <w:rPr>
      <w:rFonts w:ascii="Courier New" w:hAnsi="Courier New" w:cs="Courier New"/>
      <w:sz w:val="20"/>
    </w:rPr>
  </w:style>
  <w:style w:type="character" w:styleId="1132" w:customStyle="1">
    <w:name w:val="WW8Num28z2"/>
    <w:qFormat/>
    <w:rPr>
      <w:rFonts w:ascii="Wingdings" w:hAnsi="Wingdings" w:cs="Wingdings"/>
      <w:sz w:val="20"/>
    </w:rPr>
  </w:style>
  <w:style w:type="character" w:styleId="1133" w:customStyle="1">
    <w:name w:val="WW8Num29z1"/>
    <w:qFormat/>
    <w:rPr>
      <w:rFonts w:ascii="Courier New" w:hAnsi="Courier New" w:cs="Courier New"/>
      <w:sz w:val="20"/>
    </w:rPr>
  </w:style>
  <w:style w:type="character" w:styleId="1134" w:customStyle="1">
    <w:name w:val="WW8Num29z2"/>
    <w:qFormat/>
    <w:rPr>
      <w:rFonts w:ascii="Wingdings" w:hAnsi="Wingdings" w:cs="Wingdings"/>
      <w:sz w:val="20"/>
    </w:rPr>
  </w:style>
  <w:style w:type="character" w:styleId="1135" w:customStyle="1">
    <w:name w:val="WW8Num30z1"/>
    <w:qFormat/>
    <w:rPr>
      <w:rFonts w:ascii="Courier New" w:hAnsi="Courier New" w:cs="Courier New"/>
      <w:sz w:val="20"/>
    </w:rPr>
  </w:style>
  <w:style w:type="character" w:styleId="1136" w:customStyle="1">
    <w:name w:val="WW8Num30z2"/>
    <w:qFormat/>
    <w:rPr>
      <w:rFonts w:ascii="Wingdings" w:hAnsi="Wingdings" w:cs="Wingdings"/>
      <w:sz w:val="20"/>
    </w:rPr>
  </w:style>
  <w:style w:type="character" w:styleId="1137" w:customStyle="1">
    <w:name w:val="WW8Num31z1"/>
    <w:qFormat/>
    <w:rPr>
      <w:rFonts w:ascii="Courier New" w:hAnsi="Courier New" w:cs="Courier New"/>
    </w:rPr>
  </w:style>
  <w:style w:type="character" w:styleId="1138" w:customStyle="1">
    <w:name w:val="WW8Num31z2"/>
    <w:qFormat/>
    <w:rPr>
      <w:rFonts w:ascii="Wingdings" w:hAnsi="Wingdings" w:cs="Wingdings"/>
    </w:rPr>
  </w:style>
  <w:style w:type="character" w:styleId="1139" w:customStyle="1">
    <w:name w:val="WW8Num32z0"/>
    <w:qFormat/>
    <w:rPr>
      <w:rFonts w:ascii="Symbol" w:hAnsi="Symbol" w:cs="Symbol"/>
    </w:rPr>
  </w:style>
  <w:style w:type="character" w:styleId="1140" w:customStyle="1">
    <w:name w:val="WW8Num32z1"/>
    <w:qFormat/>
    <w:rPr>
      <w:rFonts w:ascii="Courier New" w:hAnsi="Courier New" w:cs="Courier New"/>
    </w:rPr>
  </w:style>
  <w:style w:type="character" w:styleId="1141" w:customStyle="1">
    <w:name w:val="WW8Num32z2"/>
    <w:qFormat/>
    <w:rPr>
      <w:rFonts w:ascii="Wingdings" w:hAnsi="Wingdings" w:cs="Wingdings"/>
    </w:rPr>
  </w:style>
  <w:style w:type="character" w:styleId="1142" w:customStyle="1">
    <w:name w:val="Основной шрифт абзаца2"/>
    <w:qFormat/>
  </w:style>
  <w:style w:type="character" w:styleId="1143">
    <w:name w:val="page number"/>
    <w:basedOn w:val="1142"/>
    <w:qFormat/>
  </w:style>
  <w:style w:type="character" w:styleId="1144" w:customStyle="1">
    <w:name w:val="Гипертекстовая ссылка"/>
    <w:qFormat/>
    <w:rPr>
      <w:color w:val="008000"/>
    </w:rPr>
  </w:style>
  <w:style w:type="character" w:styleId="1145" w:customStyle="1">
    <w:name w:val="Основной текст (12)_"/>
    <w:qFormat/>
    <w:rPr>
      <w:rFonts w:cs="Times New Roman"/>
      <w:b/>
      <w:bCs/>
      <w:sz w:val="29"/>
      <w:szCs w:val="29"/>
      <w:lang w:bidi="ar-SA"/>
    </w:rPr>
  </w:style>
  <w:style w:type="character" w:styleId="1146" w:customStyle="1">
    <w:name w:val="???????? ????? (12)_"/>
    <w:qFormat/>
    <w:rPr>
      <w:b/>
      <w:sz w:val="29"/>
    </w:rPr>
  </w:style>
  <w:style w:type="character" w:styleId="1147" w:customStyle="1">
    <w:name w:val="Основной шрифт абзаца1"/>
    <w:qFormat/>
  </w:style>
  <w:style w:type="character" w:styleId="1148" w:customStyle="1">
    <w:name w:val="Текст сноски Знак"/>
    <w:qFormat/>
  </w:style>
  <w:style w:type="character" w:styleId="1149" w:customStyle="1">
    <w:name w:val="terbg"/>
    <w:qFormat/>
  </w:style>
  <w:style w:type="character" w:styleId="1150">
    <w:name w:val="Strong"/>
    <w:uiPriority w:val="22"/>
    <w:qFormat/>
    <w:rPr>
      <w:b/>
      <w:bCs/>
    </w:rPr>
  </w:style>
  <w:style w:type="character" w:styleId="1151" w:customStyle="1">
    <w:name w:val="short"/>
    <w:qFormat/>
  </w:style>
  <w:style w:type="character" w:styleId="1152" w:customStyle="1">
    <w:name w:val="Основной текст (2)_"/>
    <w:qFormat/>
    <w:rPr>
      <w:b/>
      <w:bCs/>
      <w:sz w:val="22"/>
      <w:szCs w:val="22"/>
      <w:shd w:val="clear" w:color="auto" w:fill="ffffff"/>
    </w:rPr>
  </w:style>
  <w:style w:type="character" w:styleId="1153" w:customStyle="1">
    <w:name w:val="Основной текст Знак"/>
    <w:qFormat/>
    <w:rPr>
      <w:sz w:val="24"/>
    </w:rPr>
  </w:style>
  <w:style w:type="character" w:styleId="1154" w:customStyle="1">
    <w:name w:val="Основной текст с отступом Знак"/>
    <w:qFormat/>
    <w:rPr>
      <w:sz w:val="28"/>
    </w:rPr>
  </w:style>
  <w:style w:type="character" w:styleId="1155" w:customStyle="1">
    <w:name w:val="Основной текст с отступом 2 Знак"/>
    <w:qFormat/>
    <w:rPr>
      <w:sz w:val="28"/>
    </w:rPr>
  </w:style>
  <w:style w:type="character" w:styleId="1156" w:customStyle="1">
    <w:name w:val="text-cut2"/>
    <w:basedOn w:val="1142"/>
    <w:qFormat/>
  </w:style>
  <w:style w:type="character" w:styleId="1157">
    <w:name w:val="Emphasis"/>
    <w:uiPriority w:val="20"/>
    <w:qFormat/>
    <w:rPr>
      <w:i/>
      <w:iCs/>
    </w:rPr>
  </w:style>
  <w:style w:type="character" w:styleId="1158" w:customStyle="1">
    <w:name w:val="Без интервала Знак"/>
    <w:uiPriority w:val="1"/>
    <w:qFormat/>
    <w:rPr>
      <w:rFonts w:ascii="Calibri" w:hAnsi="Calibri" w:cs="Calibri"/>
      <w:sz w:val="22"/>
      <w:szCs w:val="22"/>
      <w:lang w:bidi="ar-SA"/>
    </w:rPr>
  </w:style>
  <w:style w:type="character" w:styleId="1159" w:customStyle="1">
    <w:name w:val="blk"/>
    <w:qFormat/>
  </w:style>
  <w:style w:type="character" w:styleId="116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161" w:customStyle="1">
    <w:name w:val="Заголовок 1 Знак"/>
    <w:qFormat/>
    <w:rPr>
      <w:sz w:val="28"/>
    </w:rPr>
  </w:style>
  <w:style w:type="character" w:styleId="1162" w:customStyle="1">
    <w:name w:val="Основной текст Знак1"/>
    <w:qFormat/>
    <w:rPr>
      <w:b/>
      <w:bCs/>
      <w:sz w:val="26"/>
      <w:szCs w:val="26"/>
      <w:shd w:val="clear" w:color="auto" w:fill="ffffff"/>
    </w:rPr>
  </w:style>
  <w:style w:type="character" w:styleId="1163" w:customStyle="1">
    <w:name w:val="Название1"/>
    <w:qFormat/>
  </w:style>
  <w:style w:type="character" w:styleId="1164" w:customStyle="1">
    <w:name w:val="Основной текст (2) + 13 pt;Не полужирный"/>
    <w:qFormat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styleId="1165" w:customStyle="1">
    <w:name w:val="Знак примечания1"/>
    <w:qFormat/>
    <w:rPr>
      <w:sz w:val="16"/>
      <w:szCs w:val="16"/>
    </w:rPr>
  </w:style>
  <w:style w:type="character" w:styleId="1166" w:customStyle="1">
    <w:name w:val="Текст примечания Знак"/>
    <w:basedOn w:val="1142"/>
    <w:qFormat/>
  </w:style>
  <w:style w:type="character" w:styleId="1167" w:customStyle="1">
    <w:name w:val="Тема примечания Знак"/>
    <w:qFormat/>
    <w:rPr>
      <w:b/>
      <w:bCs/>
    </w:rPr>
  </w:style>
  <w:style w:type="character" w:styleId="1168" w:customStyle="1">
    <w:name w:val="Верхний колонтитул Знак"/>
    <w:uiPriority w:val="99"/>
    <w:qFormat/>
  </w:style>
  <w:style w:type="character" w:styleId="1169" w:customStyle="1">
    <w:name w:val="Основной текст (2) + 13 pt"/>
    <w:qFormat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styleId="1170" w:customStyle="1">
    <w:name w:val="extended-text__short"/>
    <w:qFormat/>
  </w:style>
  <w:style w:type="character" w:styleId="1171" w:customStyle="1">
    <w:name w:val="author"/>
    <w:qFormat/>
  </w:style>
  <w:style w:type="character" w:styleId="1172" w:customStyle="1">
    <w:name w:val="Заголовок1"/>
    <w:qFormat/>
  </w:style>
  <w:style w:type="character" w:styleId="1173" w:customStyle="1">
    <w:name w:val="Заголовок 2 Знак"/>
    <w:uiPriority w:val="9"/>
    <w:qFormat/>
    <w:rPr>
      <w:sz w:val="28"/>
    </w:rPr>
  </w:style>
  <w:style w:type="character" w:styleId="1174" w:customStyle="1">
    <w:name w:val="WW-Выделение жирным"/>
    <w:qFormat/>
    <w:rPr>
      <w:b/>
      <w:bCs/>
    </w:rPr>
  </w:style>
  <w:style w:type="character" w:styleId="1175" w:customStyle="1">
    <w:name w:val="date_standart"/>
    <w:qFormat/>
  </w:style>
  <w:style w:type="character" w:styleId="1176" w:customStyle="1">
    <w:name w:val="organictitlecontentspan"/>
    <w:qFormat/>
  </w:style>
  <w:style w:type="character" w:styleId="1177" w:customStyle="1">
    <w:name w:val="Посещённая гиперссылка"/>
    <w:rPr>
      <w:color w:val="954f72"/>
      <w:u w:val="single"/>
    </w:rPr>
  </w:style>
  <w:style w:type="character" w:styleId="1178" w:customStyle="1">
    <w:name w:val="WW-Интернет-ссылка"/>
    <w:qFormat/>
    <w:rPr>
      <w:color w:val="0000ff"/>
      <w:u w:val="single"/>
    </w:rPr>
  </w:style>
  <w:style w:type="character" w:styleId="1179" w:customStyle="1">
    <w:name w:val="date_standart_date"/>
    <w:qFormat/>
  </w:style>
  <w:style w:type="character" w:styleId="1180" w:customStyle="1">
    <w:name w:val="date_standart_time"/>
    <w:qFormat/>
  </w:style>
  <w:style w:type="character" w:styleId="1181" w:customStyle="1">
    <w:name w:val="art_link"/>
    <w:qFormat/>
  </w:style>
  <w:style w:type="character" w:styleId="1182" w:customStyle="1">
    <w:name w:val="extendedtext-short"/>
    <w:qFormat/>
  </w:style>
  <w:style w:type="character" w:styleId="1183" w:customStyle="1">
    <w:name w:val="Основной текст3"/>
    <w:qFormat/>
    <w:rPr>
      <w:rFonts w:ascii="Times New Roman" w:hAnsi="Times New Roman" w:eastAsia="Times New Roman" w:cs="Times New Roman"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styleId="1184" w:customStyle="1">
    <w:name w:val="posted-on"/>
    <w:qFormat/>
  </w:style>
  <w:style w:type="character" w:styleId="1185" w:customStyle="1">
    <w:name w:val="Название Знак"/>
    <w:qFormat/>
    <w:rPr>
      <w:b/>
      <w:sz w:val="28"/>
    </w:rPr>
  </w:style>
  <w:style w:type="character" w:styleId="1186" w:customStyle="1">
    <w:name w:val="Знак сноски1"/>
    <w:qFormat/>
    <w:rPr>
      <w:vertAlign w:val="superscript"/>
    </w:rPr>
  </w:style>
  <w:style w:type="character" w:styleId="1187" w:customStyle="1">
    <w:name w:val="WW-Символ концевой сноски"/>
    <w:qFormat/>
  </w:style>
  <w:style w:type="character" w:styleId="1188" w:customStyle="1">
    <w:name w:val="Footnote Reference1"/>
    <w:qFormat/>
    <w:rPr>
      <w:vertAlign w:val="superscript"/>
    </w:rPr>
  </w:style>
  <w:style w:type="character" w:styleId="1189" w:customStyle="1">
    <w:name w:val="Endnote Reference1"/>
    <w:qFormat/>
    <w:rPr>
      <w:vertAlign w:val="superscript"/>
    </w:rPr>
  </w:style>
  <w:style w:type="character" w:styleId="1190" w:customStyle="1">
    <w:name w:val="Основной текст (3)_"/>
    <w:qFormat/>
    <w:rPr>
      <w:rFonts w:ascii="Book Antiqua" w:hAnsi="Book Antiqua"/>
      <w:b/>
      <w:sz w:val="26"/>
      <w:shd w:val="clear" w:color="auto" w:fill="ffffff"/>
    </w:rPr>
  </w:style>
  <w:style w:type="character" w:styleId="1191" w:customStyle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styleId="1192" w:customStyle="1">
    <w:name w:val="Символ нумерации"/>
    <w:qFormat/>
  </w:style>
  <w:style w:type="character" w:styleId="1193" w:customStyle="1">
    <w:name w:val="Маркеры"/>
    <w:qFormat/>
    <w:rPr>
      <w:rFonts w:ascii="OpenSymbol" w:hAnsi="OpenSymbol" w:eastAsia="OpenSymbol" w:cs="OpenSymbol"/>
    </w:rPr>
  </w:style>
  <w:style w:type="character" w:styleId="1194" w:customStyle="1">
    <w:name w:val="js-show-counter"/>
    <w:qFormat/>
  </w:style>
  <w:style w:type="character" w:styleId="1195" w:customStyle="1">
    <w:name w:val="ng-star-inserted"/>
    <w:qFormat/>
  </w:style>
  <w:style w:type="character" w:styleId="1196" w:customStyle="1">
    <w:name w:val="Строгий1"/>
    <w:qFormat/>
    <w:rPr>
      <w:b/>
      <w:bCs/>
    </w:rPr>
  </w:style>
  <w:style w:type="character" w:styleId="1197">
    <w:name w:val="footnote reference"/>
    <w:qFormat/>
    <w:rPr>
      <w:vertAlign w:val="superscript"/>
    </w:rPr>
  </w:style>
  <w:style w:type="paragraph" w:styleId="1198" w:customStyle="1">
    <w:name w:val="Заголовок"/>
    <w:basedOn w:val="1004"/>
    <w:next w:val="1199"/>
    <w:qFormat/>
    <w:pPr>
      <w:contextualSpacing/>
      <w:spacing w:before="300" w:after="200"/>
    </w:pPr>
    <w:rPr>
      <w:sz w:val="48"/>
      <w:szCs w:val="48"/>
    </w:rPr>
  </w:style>
  <w:style w:type="paragraph" w:styleId="1199">
    <w:name w:val="Body Text"/>
    <w:basedOn w:val="1004"/>
    <w:pPr>
      <w:jc w:val="both"/>
    </w:pPr>
    <w:rPr>
      <w:sz w:val="24"/>
      <w:lang w:val="en-US"/>
    </w:rPr>
  </w:style>
  <w:style w:type="paragraph" w:styleId="1200">
    <w:name w:val="List"/>
    <w:basedOn w:val="1199"/>
    <w:rPr>
      <w:rFonts w:cs="Mangal"/>
    </w:rPr>
  </w:style>
  <w:style w:type="paragraph" w:styleId="1201">
    <w:name w:val="Caption"/>
    <w:basedOn w:val="1004"/>
    <w:link w:val="1018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202">
    <w:name w:val="index heading"/>
    <w:basedOn w:val="1229"/>
    <w:qFormat/>
  </w:style>
  <w:style w:type="paragraph" w:styleId="1203">
    <w:name w:val="List Paragraph"/>
    <w:basedOn w:val="1004"/>
    <w:uiPriority w:val="34"/>
    <w:qFormat/>
    <w:pPr>
      <w:contextualSpacing/>
      <w:ind w:left="720"/>
    </w:pPr>
    <w:rPr>
      <w:sz w:val="28"/>
      <w:szCs w:val="28"/>
    </w:rPr>
  </w:style>
  <w:style w:type="paragraph" w:styleId="1204">
    <w:name w:val="No Spacing"/>
    <w:basedOn w:val="1004"/>
    <w:uiPriority w:val="1"/>
    <w:qFormat/>
    <w:rPr>
      <w:lang w:val="en-US"/>
    </w:rPr>
  </w:style>
  <w:style w:type="paragraph" w:styleId="1205">
    <w:name w:val="Title"/>
    <w:basedOn w:val="1004"/>
    <w:next w:val="10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206">
    <w:name w:val="Subtitle"/>
    <w:basedOn w:val="1004"/>
    <w:next w:val="1004"/>
    <w:uiPriority w:val="11"/>
    <w:qFormat/>
    <w:pPr>
      <w:spacing w:before="200" w:after="200"/>
    </w:pPr>
    <w:rPr>
      <w:sz w:val="24"/>
      <w:szCs w:val="24"/>
    </w:rPr>
  </w:style>
  <w:style w:type="paragraph" w:styleId="1207">
    <w:name w:val="Quote"/>
    <w:basedOn w:val="1004"/>
    <w:next w:val="1004"/>
    <w:uiPriority w:val="29"/>
    <w:qFormat/>
    <w:pPr>
      <w:ind w:left="720" w:right="720"/>
    </w:pPr>
    <w:rPr>
      <w:i/>
    </w:rPr>
  </w:style>
  <w:style w:type="paragraph" w:styleId="1208">
    <w:name w:val="Intense Quote"/>
    <w:basedOn w:val="1004"/>
    <w:next w:val="10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209" w:customStyle="1">
    <w:name w:val="Верхний и нижний колонтитулы"/>
    <w:basedOn w:val="1004"/>
    <w:qFormat/>
  </w:style>
  <w:style w:type="paragraph" w:styleId="1210">
    <w:name w:val="Header"/>
    <w:basedOn w:val="1004"/>
    <w:uiPriority w:val="99"/>
    <w:pPr>
      <w:tabs>
        <w:tab w:val="center" w:pos="4153" w:leader="none"/>
        <w:tab w:val="right" w:pos="8306" w:leader="none"/>
      </w:tabs>
    </w:pPr>
  </w:style>
  <w:style w:type="paragraph" w:styleId="1211">
    <w:name w:val="Footer"/>
    <w:basedOn w:val="1004"/>
    <w:pPr>
      <w:tabs>
        <w:tab w:val="center" w:pos="4153" w:leader="none"/>
        <w:tab w:val="right" w:pos="8306" w:leader="none"/>
      </w:tabs>
    </w:pPr>
  </w:style>
  <w:style w:type="paragraph" w:styleId="1212">
    <w:name w:val="footnote text"/>
    <w:basedOn w:val="1004"/>
  </w:style>
  <w:style w:type="paragraph" w:styleId="1213">
    <w:name w:val="endnote text"/>
    <w:basedOn w:val="1004"/>
    <w:uiPriority w:val="99"/>
    <w:semiHidden/>
    <w:unhideWhenUsed/>
  </w:style>
  <w:style w:type="paragraph" w:styleId="1214">
    <w:name w:val="toc 1"/>
    <w:basedOn w:val="1004"/>
    <w:next w:val="1004"/>
    <w:uiPriority w:val="39"/>
    <w:unhideWhenUsed/>
    <w:pPr>
      <w:spacing w:after="57"/>
    </w:pPr>
  </w:style>
  <w:style w:type="paragraph" w:styleId="1215">
    <w:name w:val="toc 2"/>
    <w:basedOn w:val="1004"/>
    <w:next w:val="1004"/>
    <w:uiPriority w:val="39"/>
    <w:unhideWhenUsed/>
    <w:pPr>
      <w:ind w:left="283"/>
      <w:spacing w:after="57"/>
    </w:pPr>
  </w:style>
  <w:style w:type="paragraph" w:styleId="1216">
    <w:name w:val="toc 3"/>
    <w:basedOn w:val="1004"/>
    <w:next w:val="1004"/>
    <w:uiPriority w:val="39"/>
    <w:unhideWhenUsed/>
    <w:pPr>
      <w:ind w:left="567"/>
      <w:spacing w:after="57"/>
    </w:pPr>
  </w:style>
  <w:style w:type="paragraph" w:styleId="1217">
    <w:name w:val="toc 4"/>
    <w:basedOn w:val="1004"/>
    <w:next w:val="1004"/>
    <w:uiPriority w:val="39"/>
    <w:unhideWhenUsed/>
    <w:pPr>
      <w:ind w:left="850"/>
      <w:spacing w:after="57"/>
    </w:pPr>
  </w:style>
  <w:style w:type="paragraph" w:styleId="1218">
    <w:name w:val="toc 5"/>
    <w:basedOn w:val="1004"/>
    <w:next w:val="1004"/>
    <w:uiPriority w:val="39"/>
    <w:unhideWhenUsed/>
    <w:pPr>
      <w:ind w:left="1134"/>
      <w:spacing w:after="57"/>
    </w:pPr>
  </w:style>
  <w:style w:type="paragraph" w:styleId="1219">
    <w:name w:val="toc 6"/>
    <w:basedOn w:val="1004"/>
    <w:next w:val="1004"/>
    <w:uiPriority w:val="39"/>
    <w:unhideWhenUsed/>
    <w:pPr>
      <w:ind w:left="1417"/>
      <w:spacing w:after="57"/>
    </w:pPr>
  </w:style>
  <w:style w:type="paragraph" w:styleId="1220">
    <w:name w:val="toc 7"/>
    <w:basedOn w:val="1004"/>
    <w:next w:val="1004"/>
    <w:uiPriority w:val="39"/>
    <w:unhideWhenUsed/>
    <w:pPr>
      <w:ind w:left="1701"/>
      <w:spacing w:after="57"/>
    </w:pPr>
  </w:style>
  <w:style w:type="paragraph" w:styleId="1221">
    <w:name w:val="toc 8"/>
    <w:basedOn w:val="1004"/>
    <w:next w:val="1004"/>
    <w:uiPriority w:val="39"/>
    <w:unhideWhenUsed/>
    <w:pPr>
      <w:ind w:left="1984"/>
      <w:spacing w:after="57"/>
    </w:pPr>
  </w:style>
  <w:style w:type="paragraph" w:styleId="1222">
    <w:name w:val="toc 9"/>
    <w:basedOn w:val="1004"/>
    <w:next w:val="1004"/>
    <w:uiPriority w:val="39"/>
    <w:unhideWhenUsed/>
    <w:pPr>
      <w:ind w:left="2268"/>
      <w:spacing w:after="57"/>
    </w:pPr>
  </w:style>
  <w:style w:type="paragraph" w:styleId="1223">
    <w:name w:val="TOC Heading"/>
    <w:uiPriority w:val="39"/>
    <w:unhideWhenUsed/>
    <w:qFormat/>
    <w:rPr>
      <w:lang w:eastAsia="zh-CN"/>
    </w:rPr>
  </w:style>
  <w:style w:type="paragraph" w:styleId="1224">
    <w:name w:val="table of figures"/>
    <w:basedOn w:val="1004"/>
    <w:next w:val="1004"/>
    <w:uiPriority w:val="99"/>
    <w:unhideWhenUsed/>
    <w:qFormat/>
  </w:style>
  <w:style w:type="paragraph" w:styleId="1225" w:customStyle="1">
    <w:name w:val="caption1"/>
    <w:basedOn w:val="100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226" w:customStyle="1">
    <w:name w:val="index heading1"/>
    <w:basedOn w:val="1198"/>
    <w:qFormat/>
  </w:style>
  <w:style w:type="paragraph" w:styleId="1227" w:customStyle="1">
    <w:name w:val="caption11"/>
    <w:basedOn w:val="100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228" w:customStyle="1">
    <w:name w:val="index heading11"/>
    <w:basedOn w:val="1198"/>
    <w:qFormat/>
  </w:style>
  <w:style w:type="paragraph" w:styleId="1229" w:customStyle="1">
    <w:name w:val="Заголовок2"/>
    <w:basedOn w:val="1004"/>
    <w:next w:val="1199"/>
    <w:qFormat/>
    <w:pPr>
      <w:jc w:val="center"/>
    </w:pPr>
    <w:rPr>
      <w:b/>
      <w:sz w:val="28"/>
    </w:rPr>
  </w:style>
  <w:style w:type="paragraph" w:styleId="1230" w:customStyle="1">
    <w:name w:val="caption111"/>
    <w:basedOn w:val="100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231" w:customStyle="1">
    <w:name w:val="index heading111"/>
    <w:basedOn w:val="1229"/>
    <w:qFormat/>
  </w:style>
  <w:style w:type="paragraph" w:styleId="1232" w:customStyle="1">
    <w:name w:val="Колонтитул"/>
    <w:basedOn w:val="100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233" w:customStyle="1">
    <w:name w:val="caption1111"/>
    <w:basedOn w:val="100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234" w:customStyle="1">
    <w:name w:val="Заголовок3"/>
    <w:basedOn w:val="1004"/>
    <w:next w:val="1199"/>
    <w:qFormat/>
    <w:pPr>
      <w:keepNext/>
      <w:spacing w:before="240" w:after="120"/>
    </w:pPr>
    <w:rPr>
      <w:rFonts w:ascii="Open Sans" w:hAnsi="Open Sans" w:eastAsia="Tahoma"/>
      <w:sz w:val="28"/>
      <w:szCs w:val="28"/>
    </w:rPr>
  </w:style>
  <w:style w:type="paragraph" w:styleId="1235" w:customStyle="1">
    <w:name w:val="Указатель2"/>
    <w:basedOn w:val="1004"/>
    <w:qFormat/>
    <w:pPr>
      <w:suppressLineNumbers/>
    </w:pPr>
  </w:style>
  <w:style w:type="paragraph" w:styleId="1236" w:customStyle="1">
    <w:name w:val="Caption11111"/>
    <w:basedOn w:val="100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237" w:customStyle="1">
    <w:name w:val="Основной текст с отступом1"/>
    <w:pPr>
      <w:ind w:firstLine="567"/>
      <w:jc w:val="both"/>
    </w:pPr>
    <w:rPr>
      <w:rFonts w:eastAsia="Times New Roman" w:cs="Times New Roman"/>
      <w:sz w:val="24"/>
    </w:rPr>
  </w:style>
  <w:style w:type="paragraph" w:styleId="1238" w:customStyle="1">
    <w:name w:val="Основной текст с отступом 33"/>
    <w:basedOn w:val="1004"/>
    <w:qFormat/>
    <w:pPr>
      <w:ind w:firstLine="390"/>
      <w:jc w:val="both"/>
    </w:pPr>
    <w:rPr>
      <w:sz w:val="28"/>
    </w:rPr>
  </w:style>
  <w:style w:type="paragraph" w:styleId="1239">
    <w:name w:val="Balloon Text"/>
    <w:basedOn w:val="1004"/>
    <w:qFormat/>
    <w:rPr>
      <w:rFonts w:ascii="Tahoma" w:hAnsi="Tahoma" w:cs="Tahoma"/>
      <w:sz w:val="16"/>
      <w:szCs w:val="16"/>
      <w:lang w:val="en-US"/>
    </w:rPr>
  </w:style>
  <w:style w:type="paragraph" w:styleId="1240" w:customStyle="1">
    <w:name w:val="1"/>
    <w:basedOn w:val="1004"/>
    <w:qFormat/>
    <w:pPr>
      <w:spacing w:before="100" w:after="100"/>
    </w:pPr>
    <w:rPr>
      <w:rFonts w:ascii="Tahoma" w:hAnsi="Tahoma" w:cs="Tahoma"/>
      <w:lang w:val="en-US"/>
    </w:rPr>
  </w:style>
  <w:style w:type="paragraph" w:styleId="1241" w:customStyle="1">
    <w:name w:val="Знак1"/>
    <w:basedOn w:val="1004"/>
    <w:qFormat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/>
    </w:rPr>
  </w:style>
  <w:style w:type="paragraph" w:styleId="1242" w:customStyle="1">
    <w:name w:val="Знак"/>
    <w:basedOn w:val="1004"/>
    <w:qFormat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/>
    </w:rPr>
  </w:style>
  <w:style w:type="paragraph" w:styleId="1243" w:customStyle="1">
    <w:name w:val="Standard"/>
    <w:qFormat/>
    <w:rPr>
      <w:lang w:eastAsia="zh-CN" w:bidi="hi-IN"/>
    </w:rPr>
  </w:style>
  <w:style w:type="paragraph" w:styleId="1244" w:customStyle="1">
    <w:name w:val="Text body"/>
    <w:basedOn w:val="1243"/>
    <w:qFormat/>
    <w:pPr>
      <w:spacing w:after="120"/>
    </w:pPr>
  </w:style>
  <w:style w:type="paragraph" w:styleId="1245" w:customStyle="1">
    <w:name w:val="Знак Знак Знак Знак Знак Знак Знак1 Знак Знак Знак"/>
    <w:basedOn w:val="1004"/>
    <w:qFormat/>
    <w:pPr>
      <w:spacing w:before="100" w:after="100"/>
    </w:pPr>
    <w:rPr>
      <w:rFonts w:ascii="Tahoma" w:hAnsi="Tahoma" w:cs="Tahoma"/>
      <w:lang w:val="en-US"/>
    </w:rPr>
  </w:style>
  <w:style w:type="paragraph" w:styleId="1246" w:customStyle="1">
    <w:name w:val="Знак Знак Знак Знак Знак Знак Знак"/>
    <w:basedOn w:val="1004"/>
    <w:qFormat/>
    <w:pPr>
      <w:spacing w:before="100" w:after="100"/>
    </w:pPr>
    <w:rPr>
      <w:rFonts w:ascii="Tahoma" w:hAnsi="Tahoma" w:cs="Tahoma"/>
      <w:lang w:val="en-US"/>
    </w:rPr>
  </w:style>
  <w:style w:type="paragraph" w:styleId="1247">
    <w:name w:val="Body Text Indent 3"/>
    <w:basedOn w:val="1004"/>
    <w:qFormat/>
    <w:pPr>
      <w:ind w:firstLine="720"/>
      <w:jc w:val="both"/>
    </w:pPr>
    <w:rPr>
      <w:sz w:val="28"/>
    </w:rPr>
  </w:style>
  <w:style w:type="paragraph" w:styleId="1248" w:customStyle="1">
    <w:name w:val="Основной текст с отступом 31"/>
    <w:basedOn w:val="1004"/>
    <w:qFormat/>
    <w:pPr>
      <w:ind w:firstLine="945"/>
      <w:jc w:val="both"/>
      <w:tabs>
        <w:tab w:val="left" w:pos="1120" w:leader="none"/>
      </w:tabs>
    </w:pPr>
    <w:rPr>
      <w:sz w:val="28"/>
      <w:szCs w:val="24"/>
    </w:rPr>
  </w:style>
  <w:style w:type="paragraph" w:styleId="1249" w:customStyle="1">
    <w:name w:val="Основной текст (2)"/>
    <w:basedOn w:val="1004"/>
    <w:qFormat/>
    <w:pPr>
      <w:jc w:val="center"/>
      <w:spacing w:line="274" w:lineRule="exact"/>
      <w:shd w:val="clear" w:color="auto" w:fill="ffffff"/>
      <w:widowControl w:val="off"/>
    </w:pPr>
    <w:rPr>
      <w:b/>
      <w:bCs/>
      <w:sz w:val="22"/>
      <w:szCs w:val="22"/>
      <w:lang w:val="en-US"/>
    </w:rPr>
  </w:style>
  <w:style w:type="paragraph" w:styleId="1250" w:customStyle="1">
    <w:name w:val="Обычный (веб)1"/>
    <w:qFormat/>
    <w:pPr>
      <w:spacing w:before="280" w:after="280"/>
      <w:widowControl w:val="off"/>
    </w:pPr>
    <w:rPr>
      <w:rFonts w:ascii="Calibri" w:hAnsi="Calibri" w:eastAsia="MS Mincho"/>
      <w:color w:val="00000a"/>
      <w:sz w:val="24"/>
      <w:szCs w:val="24"/>
      <w:lang w:eastAsia="ja-JP"/>
    </w:rPr>
  </w:style>
  <w:style w:type="paragraph" w:styleId="1251" w:customStyle="1">
    <w:name w:val="pboth"/>
    <w:basedOn w:val="1004"/>
    <w:qFormat/>
    <w:pPr>
      <w:spacing w:before="100" w:after="100"/>
    </w:pPr>
    <w:rPr>
      <w:sz w:val="24"/>
      <w:szCs w:val="24"/>
    </w:rPr>
  </w:style>
  <w:style w:type="paragraph" w:styleId="1252" w:customStyle="1">
    <w:name w:val="Подзаголовок для информации об изменениях"/>
    <w:basedOn w:val="1004"/>
    <w:next w:val="1004"/>
    <w:qFormat/>
    <w:pPr>
      <w:ind w:firstLine="720"/>
      <w:jc w:val="both"/>
    </w:pPr>
    <w:rPr>
      <w:rFonts w:ascii="Arial" w:hAnsi="Arial" w:eastAsia="Calibri" w:cs="Arial"/>
      <w:b/>
      <w:bCs/>
      <w:color w:val="353842"/>
      <w:sz w:val="18"/>
      <w:szCs w:val="18"/>
    </w:rPr>
  </w:style>
  <w:style w:type="paragraph" w:styleId="1253" w:customStyle="1">
    <w:name w:val="Знак1 Знак Знак Знак"/>
    <w:basedOn w:val="1004"/>
    <w:qFormat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/>
    </w:rPr>
  </w:style>
  <w:style w:type="paragraph" w:styleId="1254" w:customStyle="1">
    <w:name w:val="Default"/>
    <w:qFormat/>
    <w:rPr>
      <w:color w:val="000000"/>
      <w:sz w:val="24"/>
      <w:szCs w:val="24"/>
      <w:lang w:eastAsia="zh-CN"/>
    </w:rPr>
  </w:style>
  <w:style w:type="paragraph" w:styleId="1255" w:customStyle="1">
    <w:name w:val="Текст примечания1"/>
    <w:basedOn w:val="1004"/>
    <w:qFormat/>
  </w:style>
  <w:style w:type="paragraph" w:styleId="1256">
    <w:name w:val="annotation subject"/>
    <w:basedOn w:val="1255"/>
    <w:next w:val="1255"/>
    <w:qFormat/>
    <w:rPr>
      <w:b/>
      <w:bCs/>
      <w:lang w:val="en-US"/>
    </w:rPr>
  </w:style>
  <w:style w:type="paragraph" w:styleId="1257" w:customStyle="1">
    <w:name w:val="ConsPlusNormal"/>
    <w:qFormat/>
    <w:rPr>
      <w:rFonts w:eastAsia="Calibri"/>
      <w:sz w:val="28"/>
      <w:szCs w:val="28"/>
      <w:lang w:eastAsia="zh-CN"/>
    </w:rPr>
  </w:style>
  <w:style w:type="paragraph" w:styleId="1258" w:customStyle="1">
    <w:name w:val="Красная строка3"/>
    <w:basedOn w:val="1199"/>
    <w:qFormat/>
    <w:pPr>
      <w:ind w:firstLine="283"/>
      <w:jc w:val="left"/>
      <w:spacing w:after="120"/>
      <w:widowControl w:val="off"/>
    </w:pPr>
    <w:rPr>
      <w:rFonts w:eastAsia="andale sans ui"/>
      <w:szCs w:val="24"/>
      <w:lang w:val="ru-RU"/>
    </w:rPr>
  </w:style>
  <w:style w:type="paragraph" w:styleId="1259" w:customStyle="1">
    <w:name w:val="Основной текст с отступом 32"/>
    <w:basedOn w:val="1004"/>
    <w:qFormat/>
    <w:pPr>
      <w:ind w:firstLine="720"/>
      <w:jc w:val="both"/>
    </w:pPr>
    <w:rPr>
      <w:sz w:val="28"/>
    </w:rPr>
  </w:style>
  <w:style w:type="paragraph" w:styleId="1260" w:customStyle="1">
    <w:name w:val="Знак2 Знак Знак Знак Знак Знак Знак Знак Знак Знак Знак Знак Знак Знак Знак Знак Знак Знак Знак"/>
    <w:basedOn w:val="1004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1261" w:customStyle="1">
    <w:name w:val="[ ]1"/>
    <w:basedOn w:val="1004"/>
    <w:qFormat/>
    <w:pPr>
      <w:spacing w:line="288" w:lineRule="auto"/>
    </w:pPr>
    <w:rPr>
      <w:color w:val="000000"/>
      <w:sz w:val="24"/>
      <w:szCs w:val="24"/>
    </w:rPr>
  </w:style>
  <w:style w:type="paragraph" w:styleId="1262" w:customStyle="1">
    <w:name w:val="Стиль"/>
    <w:basedOn w:val="1004"/>
    <w:uiPriority w:val="99"/>
    <w:qFormat/>
    <w:pPr>
      <w:spacing w:line="288" w:lineRule="auto"/>
    </w:pPr>
    <w:rPr>
      <w:rFonts w:eastAsia="Calibri"/>
      <w:color w:val="000000"/>
      <w:sz w:val="24"/>
      <w:szCs w:val="24"/>
    </w:rPr>
  </w:style>
  <w:style w:type="paragraph" w:styleId="1263" w:customStyle="1">
    <w:name w:val="[ ]"/>
    <w:qFormat/>
    <w:pPr>
      <w:spacing w:line="288" w:lineRule="auto"/>
    </w:pPr>
    <w:rPr>
      <w:rFonts w:eastAsia="Calibri"/>
      <w:color w:val="000000"/>
      <w:sz w:val="24"/>
      <w:szCs w:val="24"/>
      <w:lang w:eastAsia="zh-CN"/>
    </w:rPr>
  </w:style>
  <w:style w:type="paragraph" w:styleId="1264" w:customStyle="1">
    <w:name w:val="()"/>
    <w:basedOn w:val="1262"/>
    <w:qFormat/>
    <w:pPr>
      <w:spacing w:before="100" w:after="100"/>
    </w:pPr>
  </w:style>
  <w:style w:type="paragraph" w:styleId="1265" w:customStyle="1">
    <w:name w:val="sub_header"/>
    <w:basedOn w:val="1004"/>
    <w:qFormat/>
    <w:pPr>
      <w:spacing w:before="100" w:after="100"/>
    </w:pPr>
    <w:rPr>
      <w:sz w:val="24"/>
      <w:szCs w:val="24"/>
    </w:rPr>
  </w:style>
  <w:style w:type="paragraph" w:styleId="1266" w:customStyle="1">
    <w:name w:val="school_description"/>
    <w:basedOn w:val="1004"/>
    <w:qFormat/>
    <w:pPr>
      <w:spacing w:before="100" w:after="100"/>
    </w:pPr>
    <w:rPr>
      <w:sz w:val="24"/>
      <w:szCs w:val="24"/>
    </w:rPr>
  </w:style>
  <w:style w:type="paragraph" w:styleId="1267" w:customStyle="1">
    <w:name w:val="school_name"/>
    <w:basedOn w:val="1004"/>
    <w:qFormat/>
    <w:pPr>
      <w:spacing w:before="100" w:after="100"/>
    </w:pPr>
    <w:rPr>
      <w:sz w:val="24"/>
      <w:szCs w:val="24"/>
    </w:rPr>
  </w:style>
  <w:style w:type="paragraph" w:styleId="1268" w:customStyle="1">
    <w:name w:val="Содержимое таблицы"/>
    <w:basedOn w:val="1004"/>
    <w:qFormat/>
    <w:pPr>
      <w:widowControl w:val="off"/>
      <w:suppressLineNumbers/>
    </w:pPr>
  </w:style>
  <w:style w:type="paragraph" w:styleId="1269" w:customStyle="1">
    <w:name w:val="Заголовок таблицы"/>
    <w:basedOn w:val="1268"/>
    <w:qFormat/>
    <w:pPr>
      <w:jc w:val="center"/>
    </w:pPr>
    <w:rPr>
      <w:b/>
      <w:bCs/>
    </w:rPr>
  </w:style>
  <w:style w:type="paragraph" w:styleId="1270">
    <w:name w:val="Body Text Indent 2"/>
    <w:qFormat/>
    <w:pPr>
      <w:ind w:firstLine="567"/>
      <w:jc w:val="both"/>
      <w:tabs>
        <w:tab w:val="left" w:pos="-142" w:leader="none"/>
      </w:tabs>
    </w:pPr>
    <w:rPr>
      <w:rFonts w:eastAsia="Times New Roman" w:cs="Times New Roman"/>
      <w:sz w:val="28"/>
      <w:lang w:eastAsia="zh-CN"/>
    </w:rPr>
  </w:style>
  <w:style w:type="paragraph" w:styleId="1271" w:customStyle="1">
    <w:name w:val="Основной текст с отступом 34"/>
    <w:basedOn w:val="1004"/>
    <w:qFormat/>
    <w:pPr>
      <w:ind w:firstLine="720"/>
      <w:jc w:val="both"/>
    </w:pPr>
    <w:rPr>
      <w:sz w:val="28"/>
    </w:rPr>
  </w:style>
  <w:style w:type="paragraph" w:styleId="1272" w:customStyle="1">
    <w:name w:val="Обычный (Интернет)"/>
    <w:basedOn w:val="1004"/>
    <w:uiPriority w:val="99"/>
    <w:qFormat/>
    <w:pPr>
      <w:spacing w:before="100" w:after="100"/>
    </w:pPr>
    <w:rPr>
      <w:sz w:val="24"/>
      <w:szCs w:val="24"/>
    </w:rPr>
  </w:style>
  <w:style w:type="paragraph" w:styleId="1273" w:customStyle="1">
    <w:name w:val="Основной текст (3)"/>
    <w:basedOn w:val="1004"/>
    <w:qFormat/>
    <w:pPr>
      <w:spacing w:line="322" w:lineRule="exact"/>
      <w:shd w:val="clear" w:color="auto" w:fill="ffffff"/>
      <w:widowControl w:val="off"/>
    </w:pPr>
    <w:rPr>
      <w:rFonts w:ascii="Book Antiqua" w:hAnsi="Book Antiqua"/>
      <w:b/>
      <w:sz w:val="26"/>
      <w:lang w:eastAsia="ru-RU"/>
    </w:rPr>
  </w:style>
  <w:style w:type="paragraph" w:styleId="1274" w:customStyle="1">
    <w:name w:val="Caption1111"/>
    <w:basedOn w:val="100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275" w:customStyle="1">
    <w:name w:val="Обычный (веб)2"/>
    <w:qFormat/>
    <w:pPr>
      <w:spacing w:beforeAutospacing="1" w:afterAutospacing="1"/>
    </w:pPr>
    <w:rPr>
      <w:sz w:val="24"/>
      <w:szCs w:val="24"/>
    </w:rPr>
  </w:style>
  <w:style w:type="table" w:styleId="1276">
    <w:name w:val="Table Grid"/>
    <w:uiPriority w:val="5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7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7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7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8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8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8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83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84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85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8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8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88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89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90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9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9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93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94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95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296" w:customStyle="1">
    <w:name w:val="Table Grid Light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97" w:customStyle="1">
    <w:name w:val="Таблица простая 1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98" w:customStyle="1">
    <w:name w:val="Таблица простая 2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99" w:customStyle="1">
    <w:name w:val="Таблица простая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0" w:customStyle="1">
    <w:name w:val="Таблица простая 4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1" w:customStyle="1">
    <w:name w:val="Таблица простая 5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2" w:customStyle="1">
    <w:name w:val="Таблица-сетка 1 светл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3" w:customStyle="1">
    <w:name w:val="Grid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4" w:customStyle="1">
    <w:name w:val="Grid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5" w:customStyle="1">
    <w:name w:val="Grid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6" w:customStyle="1">
    <w:name w:val="Grid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7" w:customStyle="1">
    <w:name w:val="Grid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8" w:customStyle="1">
    <w:name w:val="Grid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09" w:customStyle="1">
    <w:name w:val="Таблица-сетка 2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0" w:customStyle="1">
    <w:name w:val="Grid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1" w:customStyle="1">
    <w:name w:val="Grid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2" w:customStyle="1">
    <w:name w:val="Grid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3" w:customStyle="1">
    <w:name w:val="Grid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4" w:customStyle="1">
    <w:name w:val="Grid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5" w:customStyle="1">
    <w:name w:val="Grid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6" w:customStyle="1">
    <w:name w:val="Таблица-сетка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7" w:customStyle="1">
    <w:name w:val="Grid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8" w:customStyle="1">
    <w:name w:val="Grid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9" w:customStyle="1">
    <w:name w:val="Grid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0" w:customStyle="1">
    <w:name w:val="Grid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1" w:customStyle="1">
    <w:name w:val="Grid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2" w:customStyle="1">
    <w:name w:val="Grid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3" w:customStyle="1">
    <w:name w:val="Таблица-сетка 4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4" w:customStyle="1">
    <w:name w:val="Grid Table 4 - Accent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5" w:customStyle="1">
    <w:name w:val="Grid Table 4 - Accent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6" w:customStyle="1">
    <w:name w:val="Grid Table 4 - Accent 3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7" w:customStyle="1">
    <w:name w:val="Grid Table 4 - Accent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8" w:customStyle="1">
    <w:name w:val="Grid Table 4 - Accent 5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29" w:customStyle="1">
    <w:name w:val="Grid Table 4 - Accent 6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0" w:customStyle="1">
    <w:name w:val="Таблица-сетка 5 тем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1" w:customStyle="1">
    <w:name w:val="Grid Table 5 Dark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2" w:customStyle="1">
    <w:name w:val="Grid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3" w:customStyle="1">
    <w:name w:val="Grid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4" w:customStyle="1">
    <w:name w:val="Grid Table 5 Dark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5" w:customStyle="1">
    <w:name w:val="Grid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6" w:customStyle="1">
    <w:name w:val="Grid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7" w:customStyle="1">
    <w:name w:val="Таблица-сетка 6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8" w:customStyle="1">
    <w:name w:val="Grid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39" w:customStyle="1">
    <w:name w:val="Grid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0" w:customStyle="1">
    <w:name w:val="Grid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1" w:customStyle="1">
    <w:name w:val="Grid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2" w:customStyle="1">
    <w:name w:val="Grid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3" w:customStyle="1">
    <w:name w:val="Grid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4" w:customStyle="1">
    <w:name w:val="Таблица-сетка 7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5" w:customStyle="1">
    <w:name w:val="Grid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6" w:customStyle="1">
    <w:name w:val="Grid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7" w:customStyle="1">
    <w:name w:val="Grid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8" w:customStyle="1">
    <w:name w:val="Grid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49" w:customStyle="1">
    <w:name w:val="Grid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0" w:customStyle="1">
    <w:name w:val="Grid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1" w:customStyle="1">
    <w:name w:val="Список-таблица 1 светл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2" w:customStyle="1">
    <w:name w:val="List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3" w:customStyle="1">
    <w:name w:val="List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4" w:customStyle="1">
    <w:name w:val="List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5" w:customStyle="1">
    <w:name w:val="List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6" w:customStyle="1">
    <w:name w:val="List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7" w:customStyle="1">
    <w:name w:val="List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8" w:customStyle="1">
    <w:name w:val="Список-таблица 2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59" w:customStyle="1">
    <w:name w:val="List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0" w:customStyle="1">
    <w:name w:val="List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1" w:customStyle="1">
    <w:name w:val="List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2" w:customStyle="1">
    <w:name w:val="List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3" w:customStyle="1">
    <w:name w:val="List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4" w:customStyle="1">
    <w:name w:val="List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5" w:customStyle="1">
    <w:name w:val="Список-таблица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6" w:customStyle="1">
    <w:name w:val="List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7" w:customStyle="1">
    <w:name w:val="List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8" w:customStyle="1">
    <w:name w:val="List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69" w:customStyle="1">
    <w:name w:val="List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0" w:customStyle="1">
    <w:name w:val="List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1" w:customStyle="1">
    <w:name w:val="List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2" w:customStyle="1">
    <w:name w:val="Список-таблица 4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3" w:customStyle="1">
    <w:name w:val="List Table 4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4" w:customStyle="1">
    <w:name w:val="List Table 4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5" w:customStyle="1">
    <w:name w:val="List Table 4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6" w:customStyle="1">
    <w:name w:val="List Table 4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7" w:customStyle="1">
    <w:name w:val="List Table 4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8" w:customStyle="1">
    <w:name w:val="List Table 4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79" w:customStyle="1">
    <w:name w:val="Список-таблица 5 тем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0" w:customStyle="1">
    <w:name w:val="List Table 5 Dark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1" w:customStyle="1">
    <w:name w:val="List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2" w:customStyle="1">
    <w:name w:val="List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3" w:customStyle="1">
    <w:name w:val="List Table 5 Dark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4" w:customStyle="1">
    <w:name w:val="List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5" w:customStyle="1">
    <w:name w:val="List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6" w:customStyle="1">
    <w:name w:val="Список-таблица 6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7" w:customStyle="1">
    <w:name w:val="List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8" w:customStyle="1">
    <w:name w:val="List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89" w:customStyle="1">
    <w:name w:val="List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0" w:customStyle="1">
    <w:name w:val="List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1" w:customStyle="1">
    <w:name w:val="List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2" w:customStyle="1">
    <w:name w:val="List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3" w:customStyle="1">
    <w:name w:val="Список-таблица 7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4" w:customStyle="1">
    <w:name w:val="List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5" w:customStyle="1">
    <w:name w:val="List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6" w:customStyle="1">
    <w:name w:val="List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7" w:customStyle="1">
    <w:name w:val="List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8" w:customStyle="1">
    <w:name w:val="List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99" w:customStyle="1">
    <w:name w:val="List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0" w:customStyle="1">
    <w:name w:val="Lined - Accen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1" w:customStyle="1">
    <w:name w:val="Lin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2" w:customStyle="1">
    <w:name w:val="Lin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3" w:customStyle="1">
    <w:name w:val="Lin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4" w:customStyle="1">
    <w:name w:val="Lin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5" w:customStyle="1">
    <w:name w:val="Lin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6" w:customStyle="1">
    <w:name w:val="Lin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7" w:customStyle="1">
    <w:name w:val="Bordered &amp; Lined - Accen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8" w:customStyle="1">
    <w:name w:val="Bordered &amp; Lin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09" w:customStyle="1">
    <w:name w:val="Bordered &amp; Lin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0" w:customStyle="1">
    <w:name w:val="Bordered &amp; Lin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1" w:customStyle="1">
    <w:name w:val="Bordered &amp; Lin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2" w:customStyle="1">
    <w:name w:val="Bordered &amp; Lin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3" w:customStyle="1">
    <w:name w:val="Bordered &amp; Lin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4" w:customStyle="1">
    <w:name w:val="Bordered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5" w:customStyle="1">
    <w:name w:val="Bordered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6" w:customStyle="1">
    <w:name w:val="Bordered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7" w:customStyle="1">
    <w:name w:val="Bordered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8" w:customStyle="1">
    <w:name w:val="Bordered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19" w:customStyle="1">
    <w:name w:val="Bordered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20" w:customStyle="1">
    <w:name w:val="Bordered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421" w:customStyle="1">
    <w:name w:val="Таблица простая 12"/>
    <w:basedOn w:val="1015"/>
    <w:uiPriority w:val="59"/>
    <w:tblPr/>
  </w:style>
  <w:style w:type="table" w:styleId="1422" w:customStyle="1">
    <w:name w:val="Таблица простая 22"/>
    <w:basedOn w:val="1015"/>
    <w:uiPriority w:val="59"/>
    <w:tblPr/>
  </w:style>
  <w:style w:type="table" w:styleId="1423" w:customStyle="1">
    <w:name w:val="Таблица простая 32"/>
    <w:basedOn w:val="1015"/>
    <w:uiPriority w:val="99"/>
    <w:tblPr/>
  </w:style>
  <w:style w:type="table" w:styleId="1424" w:customStyle="1">
    <w:name w:val="Таблица простая 42"/>
    <w:basedOn w:val="1015"/>
    <w:uiPriority w:val="99"/>
    <w:tblPr/>
  </w:style>
  <w:style w:type="table" w:styleId="1425" w:customStyle="1">
    <w:name w:val="Таблица простая 52"/>
    <w:basedOn w:val="1015"/>
    <w:uiPriority w:val="99"/>
    <w:tblPr/>
  </w:style>
  <w:style w:type="table" w:styleId="1426" w:customStyle="1">
    <w:name w:val="Таблица-сетка 1 светлая2"/>
    <w:basedOn w:val="1015"/>
    <w:uiPriority w:val="99"/>
    <w:tblPr/>
  </w:style>
  <w:style w:type="table" w:styleId="1427" w:customStyle="1">
    <w:name w:val="Таблица-сетка 22"/>
    <w:basedOn w:val="1015"/>
    <w:uiPriority w:val="99"/>
    <w:tblPr/>
  </w:style>
  <w:style w:type="table" w:styleId="1428" w:customStyle="1">
    <w:name w:val="Таблица-сетка 32"/>
    <w:basedOn w:val="1015"/>
    <w:uiPriority w:val="99"/>
    <w:tblPr/>
  </w:style>
  <w:style w:type="table" w:styleId="1429" w:customStyle="1">
    <w:name w:val="Таблица-сетка 42"/>
    <w:basedOn w:val="1015"/>
    <w:uiPriority w:val="59"/>
    <w:tblPr/>
  </w:style>
  <w:style w:type="table" w:styleId="1430" w:customStyle="1">
    <w:name w:val="Таблица-сетка 5 темная2"/>
    <w:basedOn w:val="1015"/>
    <w:uiPriority w:val="99"/>
    <w:tblPr/>
  </w:style>
  <w:style w:type="table" w:styleId="1431" w:customStyle="1">
    <w:name w:val="Таблица-сетка 6 цветная2"/>
    <w:basedOn w:val="1015"/>
    <w:uiPriority w:val="99"/>
    <w:tblPr/>
  </w:style>
  <w:style w:type="table" w:styleId="1432" w:customStyle="1">
    <w:name w:val="Таблица-сетка 7 цветная2"/>
    <w:basedOn w:val="1015"/>
    <w:uiPriority w:val="99"/>
    <w:tblPr/>
  </w:style>
  <w:style w:type="table" w:styleId="1433" w:customStyle="1">
    <w:name w:val="Список-таблица 1 светлая2"/>
    <w:basedOn w:val="1015"/>
    <w:uiPriority w:val="99"/>
    <w:tblPr/>
  </w:style>
  <w:style w:type="table" w:styleId="1434" w:customStyle="1">
    <w:name w:val="Список-таблица 22"/>
    <w:basedOn w:val="1015"/>
    <w:uiPriority w:val="99"/>
    <w:tblPr/>
  </w:style>
  <w:style w:type="table" w:styleId="1435" w:customStyle="1">
    <w:name w:val="Список-таблица 32"/>
    <w:basedOn w:val="1015"/>
    <w:uiPriority w:val="99"/>
    <w:tblPr/>
  </w:style>
  <w:style w:type="table" w:styleId="1436" w:customStyle="1">
    <w:name w:val="Список-таблица 42"/>
    <w:basedOn w:val="1015"/>
    <w:uiPriority w:val="99"/>
    <w:tblPr/>
  </w:style>
  <w:style w:type="table" w:styleId="1437" w:customStyle="1">
    <w:name w:val="Список-таблица 5 темная2"/>
    <w:basedOn w:val="1015"/>
    <w:uiPriority w:val="99"/>
    <w:tblPr/>
  </w:style>
  <w:style w:type="table" w:styleId="1438" w:customStyle="1">
    <w:name w:val="Список-таблица 6 цветная2"/>
    <w:basedOn w:val="1015"/>
    <w:uiPriority w:val="99"/>
    <w:tblPr/>
  </w:style>
  <w:style w:type="table" w:styleId="1439" w:customStyle="1">
    <w:name w:val="Список-таблица 7 цветная2"/>
    <w:basedOn w:val="1015"/>
    <w:uiPriority w:val="99"/>
    <w:tblPr/>
  </w:style>
  <w:style w:type="table" w:styleId="1440" w:customStyle="1">
    <w:name w:val="Сетка таблицы1"/>
    <w:basedOn w:val="1015"/>
    <w:uiPriority w:val="59"/>
    <w:rPr>
      <w:sz w:val="22"/>
      <w:szCs w:val="22"/>
      <w:lang w:eastAsia="en-US"/>
    </w:rPr>
    <w:tblPr/>
  </w:style>
  <w:style w:type="character" w:styleId="1441">
    <w:name w:val="Hyperlink"/>
    <w:uiPriority w:val="99"/>
    <w:rPr>
      <w:color w:val="0000ff"/>
      <w:u w:val="single"/>
    </w:rPr>
  </w:style>
  <w:style w:type="paragraph" w:styleId="1442">
    <w:name w:val="Body Text Indent"/>
    <w:basedOn w:val="1004"/>
    <w:link w:val="1443"/>
    <w:unhideWhenUsed/>
    <w:pPr>
      <w:ind w:left="283"/>
      <w:spacing w:after="120"/>
    </w:pPr>
  </w:style>
  <w:style w:type="character" w:styleId="1443" w:customStyle="1">
    <w:name w:val="Основной текст с отступом Знак1"/>
    <w:basedOn w:val="1014"/>
    <w:link w:val="1442"/>
    <w:rPr>
      <w:lang w:eastAsia="zh-CN"/>
    </w:rPr>
  </w:style>
  <w:style w:type="character" w:styleId="1444">
    <w:name w:val="endnote reference"/>
    <w:rPr>
      <w:vertAlign w:val="superscript"/>
    </w:rPr>
  </w:style>
  <w:style w:type="character" w:styleId="1445">
    <w:name w:val="FollowedHyperlink"/>
    <w:rPr>
      <w:color w:val="954f72"/>
      <w:u w:val="single"/>
    </w:rPr>
  </w:style>
  <w:style w:type="paragraph" w:styleId="1446" w:customStyle="1">
    <w:name w:val="Без интервала1"/>
    <w:rPr>
      <w:rFonts w:eastAsia="Times New Roman" w:cs="Times New Roman"/>
      <w:sz w:val="24"/>
      <w:szCs w:val="24"/>
    </w:rPr>
  </w:style>
  <w:style w:type="paragraph" w:styleId="1447" w:customStyle="1">
    <w:name w:val="Table Paragraph"/>
    <w:basedOn w:val="1004"/>
    <w:uiPriority w:val="1"/>
    <w:qFormat/>
    <w:pPr>
      <w:widowControl w:val="off"/>
    </w:pPr>
    <w:rPr>
      <w:rFonts w:eastAsia="Times New Roman" w:cs="Times New Roman"/>
      <w:sz w:val="22"/>
      <w:szCs w:val="22"/>
      <w:lang w:eastAsia="en-US"/>
    </w:rPr>
  </w:style>
  <w:style w:type="paragraph" w:styleId="1448">
    <w:name w:val="Normal (Web)"/>
    <w:basedOn w:val="1004"/>
    <w:uiPriority w:val="99"/>
    <w:semiHidden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memory.nobl.ru/" TargetMode="External"/><Relationship Id="rId13" Type="http://schemas.openxmlformats.org/officeDocument/2006/relationships/hyperlink" Target="https://archiv.nobl.ru/about/2652/6116/zasedanie-23-26-iyunya-2025-god/" TargetMode="External"/><Relationship Id="rId14" Type="http://schemas.openxmlformats.org/officeDocument/2006/relationships/hyperlink" Target="https://archiv.nobl.ru/activity/705/" TargetMode="External"/><Relationship Id="rId15" Type="http://schemas.openxmlformats.org/officeDocument/2006/relationships/chart" Target="charts/chart1.xml" /><Relationship Id="rId16" Type="http://schemas.openxmlformats.org/officeDocument/2006/relationships/chart" Target="charts/chart2.xml" /><Relationship Id="rId17" Type="http://schemas.openxmlformats.org/officeDocument/2006/relationships/image" Target="media/image1.png"/><Relationship Id="rId18" Type="http://schemas.openxmlformats.org/officeDocument/2006/relationships/hyperlink" Target="https://www.archive-nnov.ru/?id=13317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&#1085;&#1080;&#1078;&#1085;&#1080;&#1081;&#1085;&#1086;&#1074;&#1075;&#1086;&#1088;&#1086;&#1076;.&#1088;&#1092;/uploads/editor/b2/d3/&#1043;&#1045;&#1056;&#1054;&#1048;&#1063;&#1045;&#1057;&#1050;&#1048;&#1049;%20&#1058;&#1067;&#1051;%20(2).mp4" TargetMode="External"/><Relationship Id="rId21" Type="http://schemas.openxmlformats.org/officeDocument/2006/relationships/hyperlink" Target="https://vk.com/wall-217412623_205" TargetMode="External"/><Relationship Id="rId22" Type="http://schemas.openxmlformats.org/officeDocument/2006/relationships/hyperlink" Target="https://admbmur.nobl.ru/activity/50811/" TargetMode="External"/><Relationship Id="rId23" Type="http://schemas.openxmlformats.org/officeDocument/2006/relationships/hyperlink" Target="https://bor.nobl.ru/activity/71247/" TargetMode="External"/><Relationship Id="rId24" Type="http://schemas.openxmlformats.org/officeDocument/2006/relationships/hyperlink" Target="https://buturlino.nobl.ru/presscenter/news/119372/" TargetMode="External"/><Relationship Id="rId25" Type="http://schemas.openxmlformats.org/officeDocument/2006/relationships/hyperlink" Target="https://vk.com/wall-44084260_6219" TargetMode="External"/><Relationship Id="rId26" Type="http://schemas.openxmlformats.org/officeDocument/2006/relationships/hyperlink" Target="https://vk.com/wall-166551390_6137" TargetMode="External"/><Relationship Id="rId27" Type="http://schemas.openxmlformats.org/officeDocument/2006/relationships/hyperlink" Target="https://kstovo.nobl.ru/activity/70070/" TargetMode="External"/><Relationship Id="rId28" Type="http://schemas.openxmlformats.org/officeDocument/2006/relationships/hyperlink" Target="https://lukoyanov.nobl.ru/presscenter/news/122142/" TargetMode="External"/><Relationship Id="rId29" Type="http://schemas.openxmlformats.org/officeDocument/2006/relationships/hyperlink" Target="https://navashino.nobl.ru/activity/66245/" TargetMode="External"/><Relationship Id="rId30" Type="http://schemas.openxmlformats.org/officeDocument/2006/relationships/hyperlink" Target="https://vk.com/public166714467" TargetMode="External"/><Relationship Id="rId31" Type="http://schemas.openxmlformats.org/officeDocument/2006/relationships/hyperlink" Target="https://pilna.nobl.ru/activity/70241/" TargetMode="External"/><Relationship Id="rId32" Type="http://schemas.openxmlformats.org/officeDocument/2006/relationships/hyperlink" Target="https://archives.nobl.ru/presscenter/news/105810/" TargetMode="External"/><Relationship Id="rId33" Type="http://schemas.openxmlformats.org/officeDocument/2006/relationships/hyperlink" Target="https://archives.nobl.ru/presscenter/news/111172/" TargetMode="External"/><Relationship Id="rId34" Type="http://schemas.openxmlformats.org/officeDocument/2006/relationships/hyperlink" Target="https://archives.nobl.ru/presscenter/news/114618/" TargetMode="External"/><Relationship Id="rId35" Type="http://schemas.openxmlformats.org/officeDocument/2006/relationships/hyperlink" Target="https://archives.nobl.ru/presscenter/news/115863/" TargetMode="External"/><Relationship Id="rId36" Type="http://schemas.openxmlformats.org/officeDocument/2006/relationships/hyperlink" Target="https://archives.nobl.ru/presscenter/news/116746/" TargetMode="External"/><Relationship Id="rId37" Type="http://schemas.openxmlformats.org/officeDocument/2006/relationships/hyperlink" Target="https://archives.nobl.ru/presscenter/news/119213/" TargetMode="External"/><Relationship Id="rId38" Type="http://schemas.openxmlformats.org/officeDocument/2006/relationships/hyperlink" Target="https://archives.nobl.ru/presscenter/news/120167/" TargetMode="External"/><Relationship Id="rId39" Type="http://schemas.openxmlformats.org/officeDocument/2006/relationships/hyperlink" Target="&#1050;%20105-&#1083;&#1077;&#1090;&#1080;&#1102;%20&#1089;&#1086;%20&#1076;&#1085;&#1103;%20&#1088;&#1086;&#1078;&#1076;&#1077;&#1085;&#1080;&#1103;%20&#1048;.&#1044;.%20&#1058;&#1086;&#1082;&#1072;&#1088;&#1077;&#1074;&#1072;,%20&#1074;&#1086;&#1089;&#1087;&#1080;&#1090;&#1072;&#1085;&#1085;&#1080;&#1082;&#1072;%20&#1082;&#1086;&#1084;&#1084;&#1091;&#1085;&#1099;%20&#1080;&#1084;.%20&#1060;.&#1069;.%20&#1044;&#1079;&#1077;&#1088;&#1078;&#1080;&#1085;&#1089;&#1082;&#1086;&#1075;&#1086;,%20&#1091;&#1095;&#1072;&#1089;&#1090;&#1085;&#1080;&#1082;&#1072;%20&#1042;&#1077;&#1083;&#1080;&#1082;&#1086;&#1081;%20&#1054;&#1090;&#1077;&#1095;&#1077;&#1089;&#1090;&#1074;&#1077;&#1085;&#1085;&#1086;&#1081;%20&#1074;&#1086;&#1081;&#1085;&#1099;%201941-1945%20&#1075;&#1075;." TargetMode="External"/><Relationship Id="rId40" Type="http://schemas.openxmlformats.org/officeDocument/2006/relationships/hyperlink" Target="https://archives.nobl.ru/presscenter/news/123990/" TargetMode="External"/><Relationship Id="rId41" Type="http://schemas.openxmlformats.org/officeDocument/2006/relationships/hyperlink" Target="https://archives.nobl.ru/presscenter/news/125644/" TargetMode="External"/><Relationship Id="rId42" Type="http://schemas.openxmlformats.org/officeDocument/2006/relationships/hyperlink" Target="https://archives.nobl.ru/presscenter/news/129301/" TargetMode="External"/><Relationship Id="rId43" Type="http://schemas.openxmlformats.org/officeDocument/2006/relationships/hyperlink" Target="https://archives.nobl.ru/presscenter/news/129793/" TargetMode="External"/><Relationship Id="rId44" Type="http://schemas.openxmlformats.org/officeDocument/2006/relationships/hyperlink" Target="https://archives.nobl.ru/presscenter/news/134257/" TargetMode="External"/><Relationship Id="rId45" Type="http://schemas.openxmlformats.org/officeDocument/2006/relationships/hyperlink" Target="https://archives.nobl.ru/presscenter/news/137545/" TargetMode="External"/><Relationship Id="rId46" Type="http://schemas.openxmlformats.org/officeDocument/2006/relationships/hyperlink" Target="https://archives.nobl.ru/presscenter/news/144814/" TargetMode="External"/><Relationship Id="rId47" Type="http://schemas.openxmlformats.org/officeDocument/2006/relationships/hyperlink" Target="https://archives.nobl.ru/presscenter/news/122763/" TargetMode="External"/><Relationship Id="rId48" Type="http://schemas.openxmlformats.org/officeDocument/2006/relationships/hyperlink" Target="https://vk.com/wall-172622238?q=&#1055;&#1072;&#1084;&#1103;&#1090;&#1100;%20&#1086;%20&#1089;&#1086;&#1083;&#1076;&#1072;&#1090;&#1072;&#1093;" TargetMode="External"/><Relationship Id="rId49" Type="http://schemas.openxmlformats.org/officeDocument/2006/relationships/hyperlink" Target="https://archives.nobl.ru/" TargetMode="External"/><Relationship Id="rId50" Type="http://schemas.openxmlformats.org/officeDocument/2006/relationships/hyperlink" Target="https://vk.com/archiv_nnov" TargetMode="External"/><Relationship Id="rId51" Type="http://schemas.openxmlformats.org/officeDocument/2006/relationships/hyperlink" Target="https://newsroom24.ru/news/details/2025/news_294905/" TargetMode="External"/><Relationship Id="rId52" Type="http://schemas.openxmlformats.org/officeDocument/2006/relationships/hyperlink" Target="http://spo-sixt.ru/" TargetMode="External"/><Relationship Id="rId53" Type="http://schemas.openxmlformats.org/officeDocument/2006/relationships/hyperlink" Target="https://archives.nobl.ru/presscenter/news/116328/" TargetMode="External"/><Relationship Id="rId54" Type="http://schemas.openxmlformats.org/officeDocument/2006/relationships/hyperlink" Target="https://archives.nobl.ru/presscenter/news/163783/" TargetMode="External"/><Relationship Id="rId55" Type="http://schemas.openxmlformats.org/officeDocument/2006/relationships/hyperlink" Target="https://vk.com/id707784383" TargetMode="External"/><Relationship Id="rId56" Type="http://schemas.openxmlformats.org/officeDocument/2006/relationships/hyperlink" Target="https://vk.com/away.php?to=http%3A%2F%2Fclck.ru%2F3Kr5RT&amp;utf=1" TargetMode="External"/><Relationship Id="rId57" Type="http://schemas.openxmlformats.org/officeDocument/2006/relationships/hyperlink" Target="http://sovdoc.rusarchives.ru/" TargetMode="External"/><Relationship Id="rId58" Type="http://schemas.openxmlformats.org/officeDocument/2006/relationships/hyperlink" Target="https://archiv.nobl.ru/" TargetMode="External"/><Relationship Id="rId59" Type="http://schemas.openxmlformats.org/officeDocument/2006/relationships/hyperlink" Target="https://archives.nobl.ru/" TargetMode="External"/><Relationship Id="rId60" Type="http://schemas.openxmlformats.org/officeDocument/2006/relationships/hyperlink" Target="https://vk.com/archiv_nnov" TargetMode="External"/><Relationship Id="rId61" Type="http://schemas.openxmlformats.org/officeDocument/2006/relationships/hyperlink" Target="https://vk.com/public221759262" TargetMode="External"/><Relationship Id="rId62" Type="http://schemas.openxmlformats.org/officeDocument/2006/relationships/hyperlink" Target="https://vk.com/public221734125" TargetMode="External"/><Relationship Id="rId63" Type="http://schemas.openxmlformats.org/officeDocument/2006/relationships/hyperlink" Target="https://vk.com/public221734401" TargetMode="External"/><Relationship Id="rId64" Type="http://schemas.openxmlformats.org/officeDocument/2006/relationships/hyperlink" Target="https://vk.com/public221742945" TargetMode="External"/><Relationship Id="rId65" Type="http://schemas.openxmlformats.org/officeDocument/2006/relationships/hyperlink" Target="https://vk.com/public221746717" TargetMode="External"/><Relationship Id="rId66" Type="http://schemas.openxmlformats.org/officeDocument/2006/relationships/hyperlink" Target="https://vk.com/public221744595" TargetMode="External"/><Relationship Id="rId67" Type="http://schemas.openxmlformats.org/officeDocument/2006/relationships/hyperlink" Target="https://vk.com/public221733828" TargetMode="External"/><Relationship Id="rId68" Type="http://schemas.openxmlformats.org/officeDocument/2006/relationships/hyperlink" Target="https://t.me/komarhivno" TargetMode="External"/><Relationship Id="rId69" Type="http://schemas.openxmlformats.org/officeDocument/2006/relationships/hyperlink" Target="https://max.ru/id5262034856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>муниципальная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4586"/>
            </a:solidFill>
            <a:ln>
              <a:noFill/>
            </a:ln>
          </c:spPr>
          <c:invertIfNegative val="0"/>
          <c:dLbls>
            <c:dLblPos val="outEnd"/>
            <c:numFmt formatCode="General" sourceLinked="0"/>
            <c:separator xml:space="preserve"> </c:separator>
            <c:showBubbleSize val="1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Open Sans"/>
                    <a:ea typeface="Arial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"/>
                <c:pt idx="0">
                  <c:v>предостережения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 xml:space="preserve">label 1</c:f>
              <c:strCache>
                <c:ptCount val="1"/>
                <c:pt idx="0">
                  <c:v>областная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420E"/>
            </a:solidFill>
            <a:ln>
              <a:noFill/>
            </a:ln>
          </c:spPr>
          <c:invertIfNegative val="0"/>
          <c:dLbls>
            <c:dLblPos val="outEnd"/>
            <c:numFmt formatCode="General" sourceLinked="0"/>
            <c:separator xml:space="preserve"> </c:separator>
            <c:showBubbleSize val="1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Open Sans"/>
                    <a:ea typeface="Arial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"/>
                <c:pt idx="0">
                  <c:v>предостережения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2"/>
          <c:order val="2"/>
          <c:tx>
            <c:strRef>
              <c:f xml:space="preserve">label 2</c:f>
              <c:strCache>
                <c:ptCount val="1"/>
                <c:pt idx="0">
                  <c:v>федеральная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D320"/>
            </a:solidFill>
            <a:ln>
              <a:noFill/>
            </a:ln>
          </c:spPr>
          <c:invertIfNegative val="0"/>
          <c:dLbls>
            <c:dLblPos val="outEnd"/>
            <c:numFmt formatCode="General" sourceLinked="0"/>
            <c:separator xml:space="preserve"> </c:separator>
            <c:showBubbleSize val="1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Open Sans"/>
                    <a:ea typeface="Arial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"/>
                <c:pt idx="0">
                  <c:v>предостережения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3"/>
          <c:order val="3"/>
          <c:tx>
            <c:strRef>
              <c:f xml:space="preserve">label 3</c:f>
              <c:strCache>
                <c:ptCount val="1"/>
                <c:pt idx="0">
                  <c:v>частная</c:v>
                </c:pt>
              </c:strCache>
            </c:strRef>
          </c:tx>
          <c:spPr bwMode="auto">
            <a:prstGeom prst="rect">
              <a:avLst/>
            </a:prstGeom>
            <a:solidFill>
              <a:srgbClr val="579D1C"/>
            </a:solidFill>
            <a:ln>
              <a:noFill/>
            </a:ln>
          </c:spPr>
          <c:invertIfNegative val="0"/>
          <c:dLbls>
            <c:dLblPos val="outEnd"/>
            <c:numFmt formatCode="General" sourceLinked="0"/>
            <c:separator xml:space="preserve"> </c:separator>
            <c:showBubbleSize val="1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Open Sans"/>
                    <a:ea typeface="Arial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"/>
                <c:pt idx="0">
                  <c:v>предостережения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77163136"/>
        <c:axId val="77164928"/>
      </c:barChart>
      <c:catAx>
        <c:axId val="77163136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B3B3B3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Open Sans"/>
                <a:ea typeface="Arial"/>
              </a:defRPr>
            </a:pPr>
            <a:endParaRPr lang="ru-RU"/>
          </a:p>
        </c:txPr>
        <c:crossAx val="77164928"/>
        <c:crosses val="autoZero"/>
        <c:auto val="1"/>
        <c:lblAlgn val="ctr"/>
        <c:lblOffset val="100"/>
        <c:noMultiLvlLbl val="0"/>
      </c:catAx>
      <c:valAx>
        <c:axId val="7716492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360">
              <a:solidFill>
                <a:srgbClr val="B3B3B3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B3B3B3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Open Sans"/>
                <a:ea typeface="Arial"/>
              </a:defRPr>
            </a:pPr>
            <a:endParaRPr lang="ru-RU"/>
          </a:p>
        </c:txPr>
        <c:crossAx val="77163136"/>
        <c:crosses val="autoZero"/>
        <c:crossBetween val="between"/>
      </c:valAx>
      <c:spPr bwMode="auto">
        <a:prstGeom prst="rect">
          <a:avLst/>
        </a:prstGeom>
        <a:noFill/>
        <a:ln>
          <a:solidFill>
            <a:srgbClr val="B3B3B3"/>
          </a:solidFill>
        </a:ln>
      </c:spPr>
    </c:plotArea>
    <c:legend>
      <c:legendPos val="r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Open Sans"/>
              <a:ea typeface="Arial"/>
            </a:defRPr>
          </a:pPr>
          <a:endParaRPr lang="ru-RU"/>
        </a:p>
      </c:txPr>
    </c:legend>
    <c:plotVisOnly val="1"/>
    <c:dispBlanksAs val="gap"/>
    <c:showDLblsOverMax val="1"/>
  </c:chart>
  <c:spPr bwMode="auto">
    <a:prstGeom prst="rect">
      <a:avLst/>
    </a:prstGeom>
    <a:noFill/>
    <a:ln w="936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58687"/>
          <c:y val="0.053111"/>
          <c:w val="0.493250"/>
          <c:h val="0.8262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 xml:space="preserve">задолженность по упорядочению </c:v>
                </c:pt>
              </c:strCache>
            </c:strRef>
          </c:tx>
          <c:spPr bwMode="auto">
            <a:prstGeom prst="rect">
              <a:avLst/>
            </a:prstGeom>
            <a:solidFill>
              <a:srgbClr val="004586"/>
            </a:solidFill>
            <a:ln>
              <a:noFill/>
            </a:ln>
          </c:spPr>
          <c:invertIfNegative val="0"/>
          <c:dLbls>
            <c:dLblPos val="outEnd"/>
            <c:numFmt formatCode="General" sourceLinked="0"/>
            <c:separator xml:space="preserve"> </c:separator>
            <c:showBubbleSize val="1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Open Sans"/>
                    <a:ea typeface="Arial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"/>
                <c:pt idx="0">
                  <c:v>предостережения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111</c:v>
                </c:pt>
              </c:numCache>
            </c:numRef>
          </c:val>
        </c:ser>
        <c:ser>
          <c:idx val="1"/>
          <c:order val="1"/>
          <c:tx>
            <c:strRef>
              <c:f xml:space="preserve">label 1</c:f>
              <c:strCache>
                <c:ptCount val="1"/>
                <c:pt idx="0">
                  <c:v xml:space="preserve">необнаружение (утрата) 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420E"/>
            </a:solidFill>
            <a:ln>
              <a:noFill/>
            </a:ln>
          </c:spPr>
          <c:invertIfNegative val="0"/>
          <c:dLbls>
            <c:dLblPos val="outEnd"/>
            <c:numFmt formatCode="General" sourceLinked="0"/>
            <c:separator xml:space="preserve"> </c:separator>
            <c:showBubbleSize val="1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Open Sans"/>
                    <a:ea typeface="Arial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"/>
                <c:pt idx="0">
                  <c:v>предостережения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 xml:space="preserve">label 2</c:f>
              <c:strCache>
                <c:ptCount val="1"/>
                <c:pt idx="0">
                  <c:v xml:space="preserve">задолженность по передаче 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D320"/>
            </a:solidFill>
            <a:ln>
              <a:noFill/>
            </a:ln>
          </c:spPr>
          <c:invertIfNegative val="0"/>
          <c:dLbls>
            <c:dLblPos val="outEnd"/>
            <c:numFmt formatCode="General" sourceLinked="0"/>
            <c:separator xml:space="preserve"> </c:separator>
            <c:showBubbleSize val="1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Open Sans"/>
                    <a:ea typeface="Arial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"/>
                <c:pt idx="0">
                  <c:v>предостережения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3"/>
          <c:order val="3"/>
          <c:tx>
            <c:strRef>
              <c:f xml:space="preserve">label 3</c:f>
              <c:strCache>
                <c:ptCount val="1"/>
                <c:pt idx="0">
                  <c:v xml:space="preserve">условия хранения</c:v>
                </c:pt>
              </c:strCache>
            </c:strRef>
          </c:tx>
          <c:spPr bwMode="auto">
            <a:prstGeom prst="rect">
              <a:avLst/>
            </a:prstGeom>
            <a:solidFill>
              <a:srgbClr val="579D1C"/>
            </a:solidFill>
            <a:ln>
              <a:noFill/>
            </a:ln>
          </c:spPr>
          <c:invertIfNegative val="0"/>
          <c:dLbls>
            <c:dLblPos val="outEnd"/>
            <c:separator xml:space="preserve">; </c:separator>
            <c:showBubbleSize val="1"/>
            <c:showCatName val="0"/>
            <c:showLeaderLines val="0"/>
            <c:showLegendKey val="0"/>
            <c:showPercent val="0"/>
            <c:showSerName val="0"/>
            <c:showVal val="0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  <a:ea typeface="Arial"/>
                  </a:defRPr>
                </a:pPr>
                <a:endParaRPr lang="ru-RU"/>
              </a:p>
            </c:txPr>
          </c:dLbls>
          <c:cat>
            <c:strRef>
              <c:f>categories</c:f>
              <c:strCache>
                <c:ptCount val="1"/>
                <c:pt idx="0">
                  <c:v>предостережения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151330816"/>
        <c:axId val="151332352"/>
      </c:barChart>
      <c:catAx>
        <c:axId val="151330816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B3B3B3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Open Sans"/>
                <a:ea typeface="Arial"/>
              </a:defRPr>
            </a:pPr>
            <a:endParaRPr lang="ru-RU"/>
          </a:p>
        </c:txPr>
        <c:crossAx val="151332352"/>
        <c:crosses val="autoZero"/>
        <c:auto val="1"/>
        <c:lblAlgn val="ctr"/>
        <c:lblOffset val="100"/>
        <c:noMultiLvlLbl val="0"/>
      </c:catAx>
      <c:valAx>
        <c:axId val="15133235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360">
              <a:solidFill>
                <a:srgbClr val="B3B3B3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B3B3B3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Open Sans"/>
                <a:ea typeface="Arial"/>
              </a:defRPr>
            </a:pPr>
            <a:endParaRPr lang="ru-RU"/>
          </a:p>
        </c:txPr>
        <c:crossAx val="151330816"/>
        <c:crosses val="autoZero"/>
        <c:crossBetween val="between"/>
      </c:valAx>
      <c:spPr bwMode="auto">
        <a:prstGeom prst="rect">
          <a:avLst/>
        </a:prstGeom>
        <a:noFill/>
        <a:ln>
          <a:solidFill>
            <a:srgbClr val="B3B3B3"/>
          </a:solidFill>
        </a:ln>
      </c:spPr>
    </c:plotArea>
    <c:legend>
      <c:legendPos val="r"/>
      <c:layout>
        <c:manualLayout>
          <c:xMode val="edge"/>
          <c:yMode val="edge"/>
          <c:x val="0.580000"/>
          <c:y val="0.267000"/>
          <c:w val="0.406650"/>
          <c:h val="0.465718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Open Sans"/>
              <a:ea typeface="Arial"/>
            </a:defRPr>
          </a:pPr>
          <a:endParaRPr lang="ru-RU"/>
        </a:p>
      </c:txPr>
    </c:legend>
    <c:plotVisOnly val="1"/>
    <c:dispBlanksAs val="gap"/>
    <c:showDLblsOverMax val="1"/>
  </c:chart>
  <c:spPr bwMode="auto">
    <a:prstGeom prst="rect">
      <a:avLst/>
    </a:prstGeom>
    <a:noFill/>
    <a:ln w="936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">
    <a:dk1>
      <a:srgbClr val="000000"/>
    </a:dk1>
    <a:lt1>
      <a:srgbClr val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>
        <a:solidFill>
          <a:schemeClr val="phClr">
            <a:shade val="95000"/>
            <a:satMod val="105000"/>
          </a:schemeClr>
        </a:solidFill>
      </a:ln>
      <a:ln w="25400">
        <a:solidFill>
          <a:schemeClr val="phClr"/>
        </a:solidFill>
      </a:ln>
      <a:ln w="38100">
        <a:solidFill>
          <a:schemeClr val="phClr"/>
        </a:solidFill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solidFill>
        <a:srgbClr val="000000"/>
      </a:solidFill>
      <a:solidFill>
        <a:srgbClr val="000000"/>
      </a:soli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0E4FDE0-9892-4286-B1CF-5A906DF9B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Комитет</dc:creator>
  <dc:language>ru-RU</dc:language>
  <cp:lastModifiedBy>sokolova</cp:lastModifiedBy>
  <cp:revision>21</cp:revision>
  <dcterms:created xsi:type="dcterms:W3CDTF">2026-02-12T16:14:00Z</dcterms:created>
  <dcterms:modified xsi:type="dcterms:W3CDTF">2026-02-16T07:11:29Z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917504</vt:lpwstr>
  </property>
</Properties>
</file>